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721F" w14:textId="77777777" w:rsidR="003F5A64" w:rsidRDefault="00D14765">
      <w:pPr>
        <w:keepNext/>
        <w:spacing w:before="68" w:after="34" w:line="264" w:lineRule="atLeast"/>
        <w:ind w:firstLine="0"/>
        <w:jc w:val="right"/>
        <w:rPr>
          <w:i/>
          <w:iCs/>
        </w:rPr>
      </w:pPr>
      <w:r>
        <w:rPr>
          <w:rFonts w:ascii="Times New Roman" w:hAnsi="Times New Roman" w:cs="Times New Roman"/>
          <w:b/>
          <w:i/>
          <w:iCs/>
          <w:sz w:val="26"/>
          <w:szCs w:val="26"/>
        </w:rPr>
        <w:t>N. Cortegoso Vissio, V. Zakharov</w:t>
      </w:r>
    </w:p>
    <w:p w14:paraId="21FBD639" w14:textId="77777777" w:rsidR="003F5A64" w:rsidRDefault="00D14765">
      <w:pPr>
        <w:spacing w:before="68" w:after="34" w:line="264" w:lineRule="atLeast"/>
        <w:ind w:firstLine="0"/>
        <w:jc w:val="center"/>
      </w:pPr>
      <w:r>
        <w:rPr>
          <w:rFonts w:ascii="Times New Roman" w:hAnsi="Times New Roman" w:cs="Times New Roman"/>
          <w:b/>
          <w:sz w:val="26"/>
          <w:szCs w:val="26"/>
        </w:rPr>
        <w:t>A rule-stochastic hybrid POS-tagger for Sranan Tongo with minimal lexicon and training dataset</w:t>
      </w:r>
    </w:p>
    <w:p w14:paraId="55560B18" w14:textId="77777777" w:rsidR="003F5A64" w:rsidRDefault="00D14765">
      <w:pPr>
        <w:spacing w:before="68" w:line="264" w:lineRule="atLeast"/>
        <w:ind w:left="454" w:firstLine="0"/>
      </w:pPr>
      <w:r>
        <w:rPr>
          <w:b/>
          <w:bCs/>
          <w:sz w:val="18"/>
          <w:szCs w:val="18"/>
        </w:rPr>
        <w:t xml:space="preserve">Abstract. </w:t>
      </w:r>
      <w:r>
        <w:rPr>
          <w:bCs/>
          <w:sz w:val="18"/>
          <w:szCs w:val="18"/>
        </w:rPr>
        <w:t xml:space="preserve">This article presents the results of an experiment designed to evaluate the performance of a </w:t>
      </w:r>
      <w:r>
        <w:rPr>
          <w:bCs/>
          <w:sz w:val="18"/>
          <w:szCs w:val="18"/>
        </w:rPr>
        <w:t>part-of-speech (POS) tagger for Sranan Tongo. The tagger combines a rule-based approach and a minimal lexicon with a trigram tag model to disambiguate the attributed tags. Since Sranan Tongo has no corpora, the trigram model was trained on sentences extrac</w:t>
      </w:r>
      <w:r>
        <w:rPr>
          <w:bCs/>
          <w:sz w:val="18"/>
          <w:szCs w:val="18"/>
        </w:rPr>
        <w:t>ted from the APiCS dataset (327 sentences, 2851 tokens) [Winford et al, 2013] and a description of the language (219 sentences, 1858 tokens) [Nickel et al., 1984], that were manually annotated with POS tags for this purpose.</w:t>
      </w:r>
    </w:p>
    <w:p w14:paraId="60F46F02" w14:textId="77777777" w:rsidR="003F5A64" w:rsidRDefault="00D14765">
      <w:pPr>
        <w:spacing w:after="68" w:line="264" w:lineRule="atLeast"/>
        <w:ind w:left="454" w:firstLine="0"/>
      </w:pPr>
      <w:r>
        <w:rPr>
          <w:b/>
          <w:bCs/>
          <w:sz w:val="18"/>
          <w:szCs w:val="18"/>
        </w:rPr>
        <w:t>Keywords.</w:t>
      </w:r>
      <w:r>
        <w:rPr>
          <w:bCs/>
          <w:sz w:val="18"/>
          <w:szCs w:val="18"/>
        </w:rPr>
        <w:t xml:space="preserve"> Sranan Tongo, rule-ba</w:t>
      </w:r>
      <w:r>
        <w:rPr>
          <w:bCs/>
          <w:sz w:val="18"/>
          <w:szCs w:val="18"/>
        </w:rPr>
        <w:t xml:space="preserve">sed, POS-tagger, trigram tag model, low-resource. </w:t>
      </w:r>
    </w:p>
    <w:p w14:paraId="1C539105" w14:textId="77777777" w:rsidR="003F5A64" w:rsidRDefault="00D14765">
      <w:pPr>
        <w:spacing w:before="240" w:after="120" w:line="264" w:lineRule="atLeast"/>
        <w:ind w:firstLine="454"/>
      </w:pPr>
      <w:r>
        <w:rPr>
          <w:rFonts w:ascii="Times New Roman" w:hAnsi="Times New Roman" w:cs="Times New Roman"/>
          <w:b/>
          <w:sz w:val="22"/>
        </w:rPr>
        <w:t>1. Introduction</w:t>
      </w:r>
    </w:p>
    <w:p w14:paraId="4CEF38DE" w14:textId="77777777" w:rsidR="003F5A64" w:rsidRDefault="00D14765">
      <w:pPr>
        <w:spacing w:line="264" w:lineRule="atLeast"/>
        <w:ind w:firstLine="454"/>
      </w:pPr>
      <w:r>
        <w:rPr>
          <w:rFonts w:ascii="Times New Roman" w:hAnsi="Times New Roman" w:cs="Times New Roman"/>
          <w:sz w:val="22"/>
        </w:rPr>
        <w:t>Sranan Tongo is a Creole language spoken in urban areas of Suriname and by the Surinamese diaspora in The Netherlands. Although since 1950 some Surinamese writers have been publishing their</w:t>
      </w:r>
      <w:r>
        <w:rPr>
          <w:rFonts w:ascii="Times New Roman" w:hAnsi="Times New Roman" w:cs="Times New Roman"/>
          <w:sz w:val="22"/>
        </w:rPr>
        <w:t xml:space="preserve"> works in Sranan Tongo, </w:t>
      </w:r>
      <w:r>
        <w:rPr>
          <w:rFonts w:ascii="Times New Roman" w:hAnsi="Times New Roman" w:cs="Times New Roman"/>
          <w:sz w:val="22"/>
        </w:rPr>
        <w:t xml:space="preserve">it is still primarily a spoken language, used especially in informal communication. </w:t>
      </w:r>
      <w:r>
        <w:rPr>
          <w:rFonts w:ascii="Times New Roman" w:hAnsi="Times New Roman" w:cs="Times New Roman"/>
          <w:sz w:val="22"/>
        </w:rPr>
        <w:t>The official language in Suriname is Dutch and for this reason, there are very few texts written in Sranan Tongo. As far as natural language process</w:t>
      </w:r>
      <w:r>
        <w:rPr>
          <w:rFonts w:ascii="Times New Roman" w:hAnsi="Times New Roman" w:cs="Times New Roman"/>
          <w:sz w:val="22"/>
        </w:rPr>
        <w:t>ing tools are concerned, there are no automatic morphoanalyzers for Sranan Tongo.</w:t>
      </w:r>
    </w:p>
    <w:p w14:paraId="10658481" w14:textId="77777777" w:rsidR="003F5A64" w:rsidRDefault="00D14765">
      <w:pPr>
        <w:spacing w:line="264" w:lineRule="atLeast"/>
        <w:ind w:firstLine="454"/>
      </w:pPr>
      <w:r>
        <w:rPr>
          <w:rFonts w:ascii="Times New Roman" w:hAnsi="Times New Roman" w:cs="Times New Roman"/>
          <w:sz w:val="22"/>
        </w:rPr>
        <w:t>In Sranan Tongo the semantics of words do not determine part-of-speech affiliation and grammatical relationships are expressed through word order. This language</w:t>
      </w:r>
      <w:r>
        <w:rPr>
          <w:rFonts w:ascii="Times New Roman" w:hAnsi="Times New Roman" w:cs="Times New Roman"/>
          <w:sz w:val="22"/>
        </w:rPr>
        <w:t xml:space="preserve"> shows also a </w:t>
      </w:r>
      <w:r>
        <w:rPr>
          <w:rFonts w:ascii="Times New Roman" w:hAnsi="Times New Roman" w:cs="Times New Roman"/>
          <w:sz w:val="22"/>
        </w:rPr>
        <w:t>high degree of multifunctionality, so that lexical elements can function as members of different grammatical categories without any change in form [Sebba, 1997:119]. For exampl</w:t>
      </w:r>
      <w:r>
        <w:rPr>
          <w:rFonts w:ascii="Times New Roman" w:hAnsi="Times New Roman" w:cs="Times New Roman"/>
          <w:sz w:val="22"/>
        </w:rPr>
        <w:t>e:</w:t>
      </w:r>
    </w:p>
    <w:p w14:paraId="2198F2E6" w14:textId="77777777" w:rsidR="003F5A64" w:rsidRDefault="00D14765">
      <w:pPr>
        <w:numPr>
          <w:ilvl w:val="0"/>
          <w:numId w:val="2"/>
        </w:numPr>
        <w:spacing w:line="264" w:lineRule="atLeast"/>
        <w:ind w:left="0" w:firstLine="454"/>
      </w:pPr>
      <w:r>
        <w:rPr>
          <w:rFonts w:ascii="Times New Roman" w:hAnsi="Times New Roman" w:cs="Times New Roman"/>
          <w:sz w:val="22"/>
        </w:rPr>
        <w:t>transitive verbs can be employed as nous;</w:t>
      </w:r>
    </w:p>
    <w:p w14:paraId="03AB3794" w14:textId="77777777" w:rsidR="003F5A64" w:rsidRDefault="00D14765">
      <w:pPr>
        <w:numPr>
          <w:ilvl w:val="0"/>
          <w:numId w:val="2"/>
        </w:numPr>
        <w:spacing w:line="264" w:lineRule="atLeast"/>
        <w:ind w:left="0" w:firstLine="454"/>
      </w:pPr>
      <w:r>
        <w:rPr>
          <w:rFonts w:ascii="Times New Roman" w:hAnsi="Times New Roman" w:cs="Times New Roman"/>
          <w:sz w:val="22"/>
        </w:rPr>
        <w:t>stative verbs can function as predi</w:t>
      </w:r>
      <w:r>
        <w:rPr>
          <w:rFonts w:ascii="Times New Roman" w:hAnsi="Times New Roman" w:cs="Times New Roman"/>
          <w:sz w:val="22"/>
        </w:rPr>
        <w:t>cative adjectives;</w:t>
      </w:r>
    </w:p>
    <w:p w14:paraId="5A7FC9F5" w14:textId="77777777" w:rsidR="003F5A64" w:rsidRDefault="00D14765">
      <w:pPr>
        <w:numPr>
          <w:ilvl w:val="0"/>
          <w:numId w:val="2"/>
        </w:numPr>
        <w:spacing w:line="264" w:lineRule="atLeast"/>
      </w:pPr>
      <w:r>
        <w:rPr>
          <w:rFonts w:ascii="Times New Roman" w:hAnsi="Times New Roman" w:cs="Times New Roman"/>
          <w:sz w:val="22"/>
        </w:rPr>
        <w:t>attributives adjectives are used as nouns;</w:t>
      </w:r>
    </w:p>
    <w:p w14:paraId="7373A7BF" w14:textId="77777777" w:rsidR="003F5A64" w:rsidRDefault="00D14765">
      <w:pPr>
        <w:numPr>
          <w:ilvl w:val="0"/>
          <w:numId w:val="2"/>
        </w:numPr>
        <w:spacing w:line="264" w:lineRule="atLeast"/>
        <w:ind w:left="0" w:firstLine="454"/>
      </w:pPr>
      <w:r>
        <w:rPr>
          <w:rFonts w:ascii="Times New Roman" w:hAnsi="Times New Roman" w:cs="Times New Roman"/>
          <w:sz w:val="22"/>
        </w:rPr>
        <w:lastRenderedPageBreak/>
        <w:t>most attributives adjectives could perform as adverbs and vice-versa.</w:t>
      </w:r>
    </w:p>
    <w:p w14:paraId="36F7523C" w14:textId="77777777" w:rsidR="003F5A64" w:rsidRDefault="00D14765">
      <w:pPr>
        <w:spacing w:line="264" w:lineRule="atLeast"/>
        <w:ind w:firstLine="454"/>
      </w:pPr>
      <w:r>
        <w:rPr>
          <w:rFonts w:ascii="Times New Roman" w:hAnsi="Times New Roman" w:cs="Times New Roman"/>
          <w:sz w:val="22"/>
        </w:rPr>
        <w:t>Words such as verbs of motion, time and aspect markers or conjunctions are less likely to take other functions in the syntax</w:t>
      </w:r>
      <w:r>
        <w:rPr>
          <w:rFonts w:ascii="Times New Roman" w:hAnsi="Times New Roman" w:cs="Times New Roman"/>
          <w:sz w:val="22"/>
        </w:rPr>
        <w:t>, although they may have homonyms in other classes. Anyways, in most of the cases, the class of a word is determined by examining the possibilities of a combination of words in the context. For example, given the following sentence:</w:t>
      </w:r>
    </w:p>
    <w:p w14:paraId="491A8769" w14:textId="77777777" w:rsidR="003F5A64" w:rsidRDefault="00D14765">
      <w:pPr>
        <w:spacing w:before="113" w:after="113" w:line="264" w:lineRule="atLeast"/>
        <w:ind w:firstLine="454"/>
      </w:pPr>
      <w:r>
        <w:rPr>
          <w:rFonts w:ascii="Times New Roman" w:hAnsi="Times New Roman" w:cs="Times New Roman"/>
          <w:i/>
          <w:iCs/>
          <w:sz w:val="22"/>
        </w:rPr>
        <w:t>mi nen Juwan [Voorhoeve</w:t>
      </w:r>
      <w:r>
        <w:rPr>
          <w:rFonts w:ascii="Times New Roman" w:hAnsi="Times New Roman" w:cs="Times New Roman"/>
          <w:i/>
          <w:iCs/>
          <w:sz w:val="22"/>
        </w:rPr>
        <w:t>, 1956:191]</w:t>
      </w:r>
    </w:p>
    <w:p w14:paraId="19C9A927" w14:textId="77777777" w:rsidR="003F5A64" w:rsidRDefault="00D14765">
      <w:pPr>
        <w:spacing w:line="264" w:lineRule="atLeast"/>
        <w:ind w:firstLine="454"/>
      </w:pPr>
      <w:r>
        <w:rPr>
          <w:rFonts w:ascii="Times New Roman" w:hAnsi="Times New Roman" w:cs="Times New Roman"/>
          <w:sz w:val="22"/>
        </w:rPr>
        <w:t xml:space="preserve">The word form </w:t>
      </w:r>
      <w:r>
        <w:rPr>
          <w:rFonts w:ascii="Times New Roman" w:hAnsi="Times New Roman" w:cs="Times New Roman"/>
          <w:sz w:val="22"/>
        </w:rPr>
        <w:t>«nen»</w:t>
      </w:r>
      <w:r>
        <w:rPr>
          <w:rFonts w:ascii="Times New Roman" w:hAnsi="Times New Roman" w:cs="Times New Roman"/>
          <w:sz w:val="22"/>
        </w:rPr>
        <w:t xml:space="preserve"> can function as the noun </w:t>
      </w:r>
      <w:r>
        <w:rPr>
          <w:rFonts w:ascii="Times New Roman" w:hAnsi="Times New Roman" w:cs="Times New Roman"/>
          <w:sz w:val="22"/>
        </w:rPr>
        <w:t>«name»</w:t>
      </w:r>
      <w:r>
        <w:rPr>
          <w:rFonts w:ascii="Times New Roman" w:hAnsi="Times New Roman" w:cs="Times New Roman"/>
          <w:sz w:val="22"/>
        </w:rPr>
        <w:t xml:space="preserve"> or as the verb </w:t>
      </w:r>
      <w:r>
        <w:rPr>
          <w:rFonts w:ascii="Times New Roman" w:hAnsi="Times New Roman" w:cs="Times New Roman"/>
          <w:sz w:val="22"/>
        </w:rPr>
        <w:t>«to be called»</w:t>
      </w:r>
      <w:r>
        <w:rPr>
          <w:rFonts w:ascii="Times New Roman" w:hAnsi="Times New Roman" w:cs="Times New Roman"/>
          <w:sz w:val="22"/>
        </w:rPr>
        <w:t xml:space="preserve">. In addition, </w:t>
      </w:r>
      <w:r>
        <w:rPr>
          <w:rFonts w:ascii="Times New Roman" w:hAnsi="Times New Roman" w:cs="Times New Roman"/>
          <w:sz w:val="22"/>
        </w:rPr>
        <w:t>«mi»</w:t>
      </w:r>
      <w:r>
        <w:rPr>
          <w:rFonts w:ascii="Times New Roman" w:hAnsi="Times New Roman" w:cs="Times New Roman"/>
          <w:sz w:val="22"/>
        </w:rPr>
        <w:t xml:space="preserve"> can refer both to the personal pronoun </w:t>
      </w:r>
      <w:r>
        <w:rPr>
          <w:rFonts w:ascii="Times New Roman" w:hAnsi="Times New Roman" w:cs="Times New Roman"/>
          <w:sz w:val="22"/>
        </w:rPr>
        <w:t>«I»</w:t>
      </w:r>
      <w:r>
        <w:rPr>
          <w:rFonts w:ascii="Times New Roman" w:hAnsi="Times New Roman" w:cs="Times New Roman"/>
          <w:sz w:val="22"/>
        </w:rPr>
        <w:t xml:space="preserve"> and the possessive </w:t>
      </w:r>
      <w:r>
        <w:rPr>
          <w:rFonts w:ascii="Times New Roman" w:hAnsi="Times New Roman" w:cs="Times New Roman"/>
          <w:sz w:val="22"/>
        </w:rPr>
        <w:t>«my»</w:t>
      </w:r>
      <w:r>
        <w:rPr>
          <w:rFonts w:ascii="Times New Roman" w:hAnsi="Times New Roman" w:cs="Times New Roman"/>
          <w:sz w:val="22"/>
        </w:rPr>
        <w:t xml:space="preserve">. Although the interpretation of the pair </w:t>
      </w:r>
      <w:r>
        <w:rPr>
          <w:rFonts w:ascii="Times New Roman" w:hAnsi="Times New Roman" w:cs="Times New Roman"/>
          <w:sz w:val="22"/>
        </w:rPr>
        <w:t xml:space="preserve">«mi nen» </w:t>
      </w:r>
      <w:r>
        <w:rPr>
          <w:rFonts w:ascii="Times New Roman" w:hAnsi="Times New Roman" w:cs="Times New Roman"/>
          <w:sz w:val="22"/>
        </w:rPr>
        <w:t xml:space="preserve">as </w:t>
      </w:r>
      <w:r>
        <w:rPr>
          <w:rFonts w:ascii="Times New Roman" w:hAnsi="Times New Roman" w:cs="Times New Roman"/>
          <w:sz w:val="22"/>
        </w:rPr>
        <w:t xml:space="preserve">«my name» </w:t>
      </w:r>
      <w:r>
        <w:rPr>
          <w:rFonts w:ascii="Times New Roman" w:hAnsi="Times New Roman" w:cs="Times New Roman"/>
          <w:sz w:val="22"/>
        </w:rPr>
        <w:t>is correct, i</w:t>
      </w:r>
      <w:r>
        <w:rPr>
          <w:rFonts w:ascii="Times New Roman" w:hAnsi="Times New Roman" w:cs="Times New Roman"/>
          <w:sz w:val="22"/>
        </w:rPr>
        <w:t xml:space="preserve">t is impossible to read the whole sentence as </w:t>
      </w:r>
      <w:r>
        <w:rPr>
          <w:rFonts w:ascii="Times New Roman" w:hAnsi="Times New Roman" w:cs="Times New Roman"/>
          <w:sz w:val="22"/>
        </w:rPr>
        <w:t xml:space="preserve">«my name </w:t>
      </w:r>
      <w:r>
        <w:rPr>
          <w:rFonts w:ascii="Times New Roman" w:hAnsi="Times New Roman" w:cs="Times New Roman"/>
          <w:i/>
          <w:iCs/>
          <w:sz w:val="22"/>
        </w:rPr>
        <w:t>is</w:t>
      </w:r>
      <w:r>
        <w:rPr>
          <w:rFonts w:ascii="Times New Roman" w:hAnsi="Times New Roman" w:cs="Times New Roman"/>
          <w:sz w:val="22"/>
        </w:rPr>
        <w:t xml:space="preserve"> Juvan»</w:t>
      </w:r>
      <w:r>
        <w:rPr>
          <w:rFonts w:ascii="Times New Roman" w:hAnsi="Times New Roman" w:cs="Times New Roman"/>
          <w:sz w:val="22"/>
        </w:rPr>
        <w:t xml:space="preserve">, because the linking copula </w:t>
      </w:r>
      <w:r>
        <w:rPr>
          <w:rFonts w:ascii="Times New Roman" w:hAnsi="Times New Roman" w:cs="Times New Roman"/>
          <w:sz w:val="22"/>
        </w:rPr>
        <w:t>«na»</w:t>
      </w:r>
      <w:r>
        <w:rPr>
          <w:rFonts w:ascii="Times New Roman" w:hAnsi="Times New Roman" w:cs="Times New Roman"/>
          <w:sz w:val="22"/>
        </w:rPr>
        <w:t xml:space="preserve"> is missing. </w:t>
      </w:r>
      <w:r>
        <w:rPr>
          <w:rFonts w:ascii="Times New Roman" w:hAnsi="Times New Roman" w:cs="Times New Roman"/>
          <w:sz w:val="22"/>
        </w:rPr>
        <w:t>Consequently</w:t>
      </w:r>
      <w:r>
        <w:rPr>
          <w:rFonts w:ascii="Times New Roman" w:hAnsi="Times New Roman" w:cs="Times New Roman"/>
          <w:sz w:val="22"/>
        </w:rPr>
        <w:t xml:space="preserve">, in the context of Voorhoeve’s example, the word form </w:t>
      </w:r>
      <w:r>
        <w:rPr>
          <w:rFonts w:ascii="Times New Roman" w:hAnsi="Times New Roman" w:cs="Times New Roman"/>
          <w:sz w:val="22"/>
        </w:rPr>
        <w:t>«nen»</w:t>
      </w:r>
      <w:r>
        <w:rPr>
          <w:rFonts w:ascii="Times New Roman" w:hAnsi="Times New Roman" w:cs="Times New Roman"/>
          <w:sz w:val="22"/>
        </w:rPr>
        <w:t xml:space="preserve"> can only be a verb.</w:t>
      </w:r>
    </w:p>
    <w:p w14:paraId="686B071F" w14:textId="2958674C" w:rsidR="003F5A64" w:rsidRDefault="00D14765">
      <w:pPr>
        <w:spacing w:line="264" w:lineRule="atLeast"/>
        <w:ind w:firstLine="454"/>
      </w:pPr>
      <w:r>
        <w:rPr>
          <w:rFonts w:ascii="Times New Roman" w:hAnsi="Times New Roman" w:cs="Times New Roman"/>
          <w:sz w:val="22"/>
        </w:rPr>
        <w:t xml:space="preserve">Hidden Markov models (HMM) are </w:t>
      </w:r>
      <w:r>
        <w:rPr>
          <w:rFonts w:ascii="Times New Roman" w:hAnsi="Times New Roman" w:cs="Times New Roman"/>
          <w:sz w:val="22"/>
        </w:rPr>
        <w:t>probabilistic sequence classifiers that have been widely used in part-of-speech tagging and word class disambiguation. Being a purely stochastic method, HMM need to be trained on corpora but, unfortunately, there is no corpus available yet for Sranan Tongo</w:t>
      </w:r>
      <w:r>
        <w:rPr>
          <w:rFonts w:ascii="Times New Roman" w:hAnsi="Times New Roman" w:cs="Times New Roman"/>
          <w:sz w:val="22"/>
        </w:rPr>
        <w:t xml:space="preserve">. Since, manual tagging is an expensive and </w:t>
      </w:r>
      <w:r w:rsidR="00462FFB">
        <w:rPr>
          <w:rFonts w:ascii="Times New Roman" w:hAnsi="Times New Roman" w:cs="Times New Roman"/>
          <w:sz w:val="22"/>
        </w:rPr>
        <w:t>time-consuming</w:t>
      </w:r>
      <w:r>
        <w:rPr>
          <w:rFonts w:ascii="Times New Roman" w:hAnsi="Times New Roman" w:cs="Times New Roman"/>
          <w:sz w:val="22"/>
        </w:rPr>
        <w:t xml:space="preserve"> task, the experiment presented here proposes a workaround to train a model on a very small amount of data while trying to overcome data sparsity. The resulting tagger is a hybrid that disambiguates</w:t>
      </w:r>
      <w:r>
        <w:rPr>
          <w:rFonts w:ascii="Times New Roman" w:hAnsi="Times New Roman" w:cs="Times New Roman"/>
          <w:sz w:val="22"/>
        </w:rPr>
        <w:t xml:space="preserve"> pre assigned POS tags using trigrams.</w:t>
      </w:r>
    </w:p>
    <w:p w14:paraId="6CFD14D0" w14:textId="77777777" w:rsidR="003F5A64" w:rsidRDefault="00D14765">
      <w:pPr>
        <w:spacing w:before="240" w:after="120" w:line="264" w:lineRule="atLeast"/>
        <w:ind w:firstLine="454"/>
      </w:pPr>
      <w:r>
        <w:rPr>
          <w:rFonts w:ascii="Times New Roman" w:hAnsi="Times New Roman" w:cs="Times New Roman"/>
          <w:b/>
          <w:sz w:val="22"/>
        </w:rPr>
        <w:t>2. The hidden Markov model</w:t>
      </w:r>
    </w:p>
    <w:p w14:paraId="441466A0" w14:textId="77777777" w:rsidR="003F5A64" w:rsidRDefault="00D14765">
      <w:pPr>
        <w:spacing w:line="264" w:lineRule="atLeast"/>
        <w:ind w:firstLine="454"/>
      </w:pPr>
      <w:r>
        <w:rPr>
          <w:rFonts w:ascii="Times New Roman" w:hAnsi="Times New Roman" w:cs="Times New Roman"/>
          <w:sz w:val="22"/>
        </w:rPr>
        <w:t xml:space="preserve">HMM is a stochastic model in which it is assumed that the system to be modeled is a Markov process with unknown parameters (hidden states). The task of the model is to determine the </w:t>
      </w:r>
      <w:r>
        <w:rPr>
          <w:rFonts w:ascii="Times New Roman" w:hAnsi="Times New Roman" w:cs="Times New Roman"/>
          <w:sz w:val="22"/>
        </w:rPr>
        <w:t>hidden parameters of a sequence, in this case the part-of-speech tags, from the observable parameters, the word forms.</w:t>
      </w:r>
    </w:p>
    <w:p w14:paraId="5DB1D3BA" w14:textId="77777777" w:rsidR="003F5A64" w:rsidRDefault="00D14765">
      <w:pPr>
        <w:spacing w:line="264" w:lineRule="atLeast"/>
        <w:ind w:firstLine="454"/>
      </w:pPr>
      <w:r>
        <w:rPr>
          <w:rFonts w:ascii="Times New Roman" w:hAnsi="Times New Roman" w:cs="Times New Roman"/>
          <w:sz w:val="22"/>
        </w:rPr>
        <w:lastRenderedPageBreak/>
        <w:t>To train the model, it is necessary to compute two parameters in a labeled corpus with POS tags, the emission and transition probabilitie</w:t>
      </w:r>
      <w:r>
        <w:rPr>
          <w:rFonts w:ascii="Times New Roman" w:hAnsi="Times New Roman" w:cs="Times New Roman"/>
          <w:sz w:val="22"/>
        </w:rPr>
        <w:t>s:</w:t>
      </w:r>
    </w:p>
    <w:p w14:paraId="0A146AFA" w14:textId="77777777" w:rsidR="003F5A64" w:rsidRDefault="00D14765">
      <w:pPr>
        <w:numPr>
          <w:ilvl w:val="0"/>
          <w:numId w:val="2"/>
        </w:numPr>
        <w:spacing w:line="264" w:lineRule="atLeast"/>
        <w:ind w:left="0" w:firstLine="454"/>
      </w:pPr>
      <w:r>
        <w:rPr>
          <w:rFonts w:ascii="Times New Roman" w:hAnsi="Times New Roman" w:cs="Times New Roman"/>
          <w:sz w:val="22"/>
        </w:rPr>
        <w:t xml:space="preserve">the emission probability </w:t>
      </w:r>
      <w:r>
        <w:rPr>
          <w:rFonts w:ascii="Times New Roman" w:hAnsi="Times New Roman" w:cs="Times New Roman"/>
          <w:i/>
          <w:iCs/>
          <w:sz w:val="22"/>
        </w:rPr>
        <w:t>p(w</w:t>
      </w:r>
      <w:r>
        <w:rPr>
          <w:rFonts w:ascii="Times New Roman" w:hAnsi="Times New Roman" w:cs="Times New Roman"/>
          <w:i/>
          <w:iCs/>
          <w:sz w:val="22"/>
          <w:vertAlign w:val="subscript"/>
        </w:rPr>
        <w:t>i</w:t>
      </w:r>
      <w:r>
        <w:rPr>
          <w:rFonts w:ascii="Times New Roman" w:hAnsi="Times New Roman" w:cs="Times New Roman"/>
          <w:i/>
          <w:iCs/>
          <w:sz w:val="22"/>
        </w:rPr>
        <w:t>|t</w:t>
      </w:r>
      <w:r>
        <w:rPr>
          <w:rFonts w:ascii="Times New Roman" w:hAnsi="Times New Roman" w:cs="Times New Roman"/>
          <w:i/>
          <w:iCs/>
          <w:sz w:val="22"/>
          <w:vertAlign w:val="subscript"/>
        </w:rPr>
        <w:t>i</w:t>
      </w:r>
      <w:r>
        <w:rPr>
          <w:rFonts w:ascii="Times New Roman" w:hAnsi="Times New Roman" w:cs="Times New Roman"/>
          <w:i/>
          <w:iCs/>
          <w:sz w:val="22"/>
        </w:rPr>
        <w:t>)</w:t>
      </w:r>
      <w:r>
        <w:rPr>
          <w:rFonts w:ascii="Times New Roman" w:hAnsi="Times New Roman" w:cs="Times New Roman"/>
          <w:sz w:val="22"/>
        </w:rPr>
        <w:t xml:space="preserve"> is the conditional probability that a word </w:t>
      </w:r>
      <w:r>
        <w:rPr>
          <w:rFonts w:ascii="Times New Roman" w:hAnsi="Times New Roman" w:cs="Times New Roman"/>
          <w:i/>
          <w:iCs/>
          <w:sz w:val="22"/>
        </w:rPr>
        <w:t>w</w:t>
      </w:r>
      <w:r>
        <w:rPr>
          <w:rFonts w:ascii="Times New Roman" w:hAnsi="Times New Roman" w:cs="Times New Roman"/>
          <w:i/>
          <w:iCs/>
          <w:sz w:val="22"/>
          <w:vertAlign w:val="subscript"/>
        </w:rPr>
        <w:t>i</w:t>
      </w:r>
      <w:r>
        <w:rPr>
          <w:rFonts w:ascii="Times New Roman" w:hAnsi="Times New Roman" w:cs="Times New Roman"/>
          <w:sz w:val="22"/>
        </w:rPr>
        <w:t xml:space="preserve"> corresponds to the tag </w:t>
      </w:r>
      <w:r>
        <w:rPr>
          <w:rFonts w:ascii="Times New Roman" w:hAnsi="Times New Roman" w:cs="Times New Roman"/>
          <w:i/>
          <w:iCs/>
          <w:sz w:val="22"/>
        </w:rPr>
        <w:t>t</w:t>
      </w:r>
      <w:r>
        <w:rPr>
          <w:rFonts w:ascii="Times New Roman" w:hAnsi="Times New Roman" w:cs="Times New Roman"/>
          <w:i/>
          <w:iCs/>
          <w:sz w:val="22"/>
          <w:vertAlign w:val="subscript"/>
        </w:rPr>
        <w:t>i</w:t>
      </w:r>
      <w:r>
        <w:rPr>
          <w:rFonts w:ascii="Times New Roman" w:hAnsi="Times New Roman" w:cs="Times New Roman"/>
          <w:sz w:val="22"/>
        </w:rPr>
        <w:t xml:space="preserve">. This assumes that the probability of an output observation </w:t>
      </w:r>
      <w:r>
        <w:rPr>
          <w:rFonts w:ascii="Times New Roman" w:hAnsi="Times New Roman" w:cs="Times New Roman"/>
          <w:i/>
          <w:iCs/>
          <w:sz w:val="22"/>
        </w:rPr>
        <w:t>w</w:t>
      </w:r>
      <w:r>
        <w:rPr>
          <w:rFonts w:ascii="Times New Roman" w:hAnsi="Times New Roman" w:cs="Times New Roman"/>
          <w:i/>
          <w:iCs/>
          <w:sz w:val="22"/>
          <w:vertAlign w:val="subscript"/>
        </w:rPr>
        <w:t>i</w:t>
      </w:r>
      <w:r>
        <w:rPr>
          <w:rFonts w:ascii="Times New Roman" w:hAnsi="Times New Roman" w:cs="Times New Roman"/>
          <w:sz w:val="22"/>
        </w:rPr>
        <w:t xml:space="preserve"> depends only on the state that produced the observation ti and not on any other stat</w:t>
      </w:r>
      <w:r>
        <w:rPr>
          <w:rFonts w:ascii="Times New Roman" w:hAnsi="Times New Roman" w:cs="Times New Roman"/>
          <w:sz w:val="22"/>
        </w:rPr>
        <w:t>e or observation;</w:t>
      </w:r>
    </w:p>
    <w:p w14:paraId="4C58BB95" w14:textId="77777777" w:rsidR="003F5A64" w:rsidRDefault="00D14765">
      <w:pPr>
        <w:numPr>
          <w:ilvl w:val="0"/>
          <w:numId w:val="2"/>
        </w:numPr>
        <w:spacing w:line="264" w:lineRule="atLeast"/>
        <w:ind w:left="0" w:firstLine="454"/>
      </w:pPr>
      <w:r>
        <w:rPr>
          <w:rFonts w:ascii="Times New Roman" w:hAnsi="Times New Roman" w:cs="Times New Roman"/>
          <w:sz w:val="22"/>
        </w:rPr>
        <w:t xml:space="preserve">the transition probability (for trigrams) </w:t>
      </w:r>
      <w:proofErr w:type="gramStart"/>
      <w:r>
        <w:rPr>
          <w:rFonts w:ascii="Times New Roman" w:hAnsi="Times New Roman" w:cs="Times New Roman"/>
          <w:i/>
          <w:iCs/>
          <w:sz w:val="22"/>
        </w:rPr>
        <w:t>p(</w:t>
      </w:r>
      <w:proofErr w:type="gramEnd"/>
      <w:r>
        <w:rPr>
          <w:rFonts w:ascii="Times New Roman" w:hAnsi="Times New Roman" w:cs="Times New Roman"/>
          <w:i/>
          <w:iCs/>
          <w:sz w:val="22"/>
        </w:rPr>
        <w:t>t</w:t>
      </w:r>
      <w:r>
        <w:rPr>
          <w:rFonts w:ascii="Times New Roman" w:hAnsi="Times New Roman" w:cs="Times New Roman"/>
          <w:i/>
          <w:iCs/>
          <w:sz w:val="22"/>
          <w:vertAlign w:val="subscript"/>
        </w:rPr>
        <w:t>i</w:t>
      </w:r>
      <w:r>
        <w:rPr>
          <w:rFonts w:ascii="Times New Roman" w:hAnsi="Times New Roman" w:cs="Times New Roman"/>
          <w:i/>
          <w:iCs/>
          <w:sz w:val="22"/>
        </w:rPr>
        <w:t>|t</w:t>
      </w:r>
      <w:r>
        <w:rPr>
          <w:rFonts w:ascii="Times New Roman" w:hAnsi="Times New Roman" w:cs="Times New Roman"/>
          <w:i/>
          <w:iCs/>
          <w:sz w:val="22"/>
          <w:vertAlign w:val="subscript"/>
        </w:rPr>
        <w:t>i-2</w:t>
      </w:r>
      <w:r>
        <w:rPr>
          <w:rFonts w:ascii="Times New Roman" w:hAnsi="Times New Roman" w:cs="Times New Roman"/>
          <w:i/>
          <w:iCs/>
          <w:sz w:val="22"/>
        </w:rPr>
        <w:t>, t</w:t>
      </w:r>
      <w:r>
        <w:rPr>
          <w:rFonts w:ascii="Times New Roman" w:hAnsi="Times New Roman" w:cs="Times New Roman"/>
          <w:i/>
          <w:iCs/>
          <w:sz w:val="22"/>
          <w:vertAlign w:val="subscript"/>
        </w:rPr>
        <w:t>i-1</w:t>
      </w:r>
      <w:r>
        <w:rPr>
          <w:rFonts w:ascii="Times New Roman" w:hAnsi="Times New Roman" w:cs="Times New Roman"/>
          <w:i/>
          <w:iCs/>
          <w:sz w:val="22"/>
        </w:rPr>
        <w:t>)</w:t>
      </w:r>
      <w:r>
        <w:rPr>
          <w:rFonts w:ascii="Times New Roman" w:hAnsi="Times New Roman" w:cs="Times New Roman"/>
          <w:sz w:val="22"/>
        </w:rPr>
        <w:t xml:space="preserve"> is the probability that the tag </w:t>
      </w:r>
      <w:r>
        <w:rPr>
          <w:rFonts w:ascii="Times New Roman" w:hAnsi="Times New Roman" w:cs="Times New Roman"/>
          <w:i/>
          <w:iCs/>
          <w:sz w:val="22"/>
        </w:rPr>
        <w:t>t</w:t>
      </w:r>
      <w:r>
        <w:rPr>
          <w:rFonts w:ascii="Times New Roman" w:hAnsi="Times New Roman" w:cs="Times New Roman"/>
          <w:i/>
          <w:iCs/>
          <w:sz w:val="22"/>
          <w:vertAlign w:val="subscript"/>
        </w:rPr>
        <w:t>i</w:t>
      </w:r>
      <w:r>
        <w:rPr>
          <w:rFonts w:ascii="Times New Roman" w:hAnsi="Times New Roman" w:cs="Times New Roman"/>
          <w:sz w:val="22"/>
        </w:rPr>
        <w:t xml:space="preserve"> occurs, provided that is preceded by the tags </w:t>
      </w:r>
      <w:r>
        <w:rPr>
          <w:rFonts w:ascii="Times New Roman" w:hAnsi="Times New Roman" w:cs="Times New Roman"/>
          <w:i/>
          <w:iCs/>
          <w:sz w:val="22"/>
        </w:rPr>
        <w:t>t</w:t>
      </w:r>
      <w:r>
        <w:rPr>
          <w:rFonts w:ascii="Times New Roman" w:hAnsi="Times New Roman" w:cs="Times New Roman"/>
          <w:i/>
          <w:iCs/>
          <w:sz w:val="22"/>
          <w:vertAlign w:val="subscript"/>
        </w:rPr>
        <w:t>i-1</w:t>
      </w:r>
      <w:r>
        <w:rPr>
          <w:rFonts w:ascii="Times New Roman" w:hAnsi="Times New Roman" w:cs="Times New Roman"/>
          <w:sz w:val="22"/>
        </w:rPr>
        <w:t xml:space="preserve"> and </w:t>
      </w:r>
      <w:r>
        <w:rPr>
          <w:rFonts w:ascii="Times New Roman" w:hAnsi="Times New Roman" w:cs="Times New Roman"/>
          <w:i/>
          <w:iCs/>
          <w:sz w:val="22"/>
        </w:rPr>
        <w:t>t</w:t>
      </w:r>
      <w:r>
        <w:rPr>
          <w:rFonts w:ascii="Times New Roman" w:hAnsi="Times New Roman" w:cs="Times New Roman"/>
          <w:i/>
          <w:iCs/>
          <w:sz w:val="22"/>
          <w:vertAlign w:val="subscript"/>
        </w:rPr>
        <w:t>i-2</w:t>
      </w:r>
      <w:r>
        <w:rPr>
          <w:rFonts w:ascii="Times New Roman" w:hAnsi="Times New Roman" w:cs="Times New Roman"/>
          <w:sz w:val="22"/>
        </w:rPr>
        <w:t>. This relies on the assumption that the probability of a particular tag depends only</w:t>
      </w:r>
      <w:r>
        <w:rPr>
          <w:rFonts w:ascii="Times New Roman" w:hAnsi="Times New Roman" w:cs="Times New Roman"/>
          <w:sz w:val="22"/>
        </w:rPr>
        <w:t xml:space="preserve"> on the previous two.</w:t>
      </w:r>
    </w:p>
    <w:p w14:paraId="032116E7" w14:textId="77777777" w:rsidR="003F5A64" w:rsidRDefault="00D14765">
      <w:pPr>
        <w:spacing w:line="264" w:lineRule="atLeast"/>
        <w:ind w:firstLine="454"/>
      </w:pPr>
      <w:r>
        <w:rPr>
          <w:rFonts w:ascii="Times New Roman" w:hAnsi="Times New Roman" w:cs="Times New Roman"/>
          <w:sz w:val="22"/>
        </w:rPr>
        <w:t>Once the model is trained, to predict the most probable sequence of tags for a given a word sequence the following formula is applied:</w:t>
      </w:r>
    </w:p>
    <w:tbl>
      <w:tblPr>
        <w:tblW w:w="6236" w:type="dxa"/>
        <w:tblInd w:w="55" w:type="dxa"/>
        <w:tblCellMar>
          <w:top w:w="55" w:type="dxa"/>
          <w:left w:w="55" w:type="dxa"/>
          <w:bottom w:w="55" w:type="dxa"/>
          <w:right w:w="55" w:type="dxa"/>
        </w:tblCellMar>
        <w:tblLook w:val="04A0" w:firstRow="1" w:lastRow="0" w:firstColumn="1" w:lastColumn="0" w:noHBand="0" w:noVBand="1"/>
      </w:tblPr>
      <w:tblGrid>
        <w:gridCol w:w="5542"/>
        <w:gridCol w:w="694"/>
      </w:tblGrid>
      <w:tr w:rsidR="003F5A64" w14:paraId="39B74306" w14:textId="77777777">
        <w:trPr>
          <w:tblHeader/>
        </w:trPr>
        <w:tc>
          <w:tcPr>
            <w:tcW w:w="5541" w:type="dxa"/>
            <w:shd w:val="clear" w:color="auto" w:fill="auto"/>
            <w:vAlign w:val="center"/>
          </w:tcPr>
          <w:p w14:paraId="2778523E" w14:textId="77777777" w:rsidR="003F5A64" w:rsidRPr="00532391" w:rsidRDefault="00D14765">
            <w:pPr>
              <w:pStyle w:val="af8"/>
              <w:widowControl w:val="0"/>
              <w:jc w:val="center"/>
              <w:rPr>
                <w:sz w:val="18"/>
                <w:szCs w:val="18"/>
              </w:rPr>
            </w:pPr>
            <m:oMathPara>
              <m:oMath>
                <m:r>
                  <w:rPr>
                    <w:rFonts w:ascii="Cambria Math" w:hAnsi="Cambria Math"/>
                    <w:sz w:val="18"/>
                    <w:szCs w:val="18"/>
                  </w:rPr>
                  <m:t>argmax</m:t>
                </m:r>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x</m:t>
                        </m:r>
                      </m:e>
                      <m:sub>
                        <m:r>
                          <w:rPr>
                            <w:rFonts w:ascii="Cambria Math" w:hAnsi="Cambria Math"/>
                            <w:sz w:val="18"/>
                            <w:szCs w:val="18"/>
                          </w:rPr>
                          <m:t>1...</m:t>
                        </m:r>
                      </m:sub>
                    </m:sSub>
                    <m:sSub>
                      <m:sSubPr>
                        <m:ctrlPr>
                          <w:rPr>
                            <w:rFonts w:ascii="Cambria Math" w:hAnsi="Cambria Math"/>
                            <w:sz w:val="18"/>
                            <w:szCs w:val="18"/>
                          </w:rPr>
                        </m:ctrlPr>
                      </m:sSubPr>
                      <m:e>
                        <m:r>
                          <w:rPr>
                            <w:rFonts w:ascii="Cambria Math" w:hAnsi="Cambria Math"/>
                            <w:sz w:val="18"/>
                            <w:szCs w:val="18"/>
                          </w:rPr>
                          <m:t>x</m:t>
                        </m:r>
                      </m:e>
                      <m:sub>
                        <m:r>
                          <w:rPr>
                            <w:rFonts w:ascii="Cambria Math" w:hAnsi="Cambria Math"/>
                            <w:sz w:val="18"/>
                            <w:szCs w:val="18"/>
                          </w:rPr>
                          <m:t>n</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y</m:t>
                        </m:r>
                      </m:e>
                      <m:sub>
                        <m:r>
                          <w:rPr>
                            <w:rFonts w:ascii="Cambria Math" w:hAnsi="Cambria Math"/>
                            <w:sz w:val="18"/>
                            <w:szCs w:val="18"/>
                          </w:rPr>
                          <m:t>1...</m:t>
                        </m:r>
                      </m:sub>
                    </m:sSub>
                    <m:sSub>
                      <m:sSubPr>
                        <m:ctrlPr>
                          <w:rPr>
                            <w:rFonts w:ascii="Cambria Math" w:hAnsi="Cambria Math"/>
                            <w:sz w:val="18"/>
                            <w:szCs w:val="18"/>
                          </w:rPr>
                        </m:ctrlPr>
                      </m:sSubPr>
                      <m:e>
                        <m:r>
                          <w:rPr>
                            <w:rFonts w:ascii="Cambria Math" w:hAnsi="Cambria Math"/>
                            <w:sz w:val="18"/>
                            <w:szCs w:val="18"/>
                          </w:rPr>
                          <m:t>y</m:t>
                        </m:r>
                      </m:e>
                      <m:sub>
                        <m:r>
                          <w:rPr>
                            <w:rFonts w:ascii="Cambria Math" w:hAnsi="Cambria Math"/>
                            <w:sz w:val="18"/>
                            <w:szCs w:val="18"/>
                          </w:rPr>
                          <m:t>n</m:t>
                        </m:r>
                      </m:sub>
                    </m:sSub>
                  </m:e>
                </m:d>
                <m:r>
                  <w:rPr>
                    <w:rFonts w:ascii="Cambria Math" w:hAnsi="Cambria Math"/>
                    <w:sz w:val="18"/>
                    <w:szCs w:val="18"/>
                  </w:rPr>
                  <m:t>≈</m:t>
                </m:r>
                <m:r>
                  <w:rPr>
                    <w:rFonts w:ascii="Cambria Math" w:hAnsi="Cambria Math"/>
                    <w:sz w:val="18"/>
                    <w:szCs w:val="18"/>
                  </w:rPr>
                  <m:t>argmax</m:t>
                </m:r>
                <m:nary>
                  <m:naryPr>
                    <m:chr m:val="∏"/>
                    <m:ctrlPr>
                      <w:rPr>
                        <w:rFonts w:ascii="Cambria Math" w:hAnsi="Cambria Math"/>
                        <w:sz w:val="18"/>
                        <w:szCs w:val="18"/>
                      </w:rPr>
                    </m:ctrlPr>
                  </m:naryPr>
                  <m:sub>
                    <m:r>
                      <w:rPr>
                        <w:rFonts w:ascii="Cambria Math" w:hAnsi="Cambria Math"/>
                        <w:sz w:val="18"/>
                        <w:szCs w:val="18"/>
                      </w:rPr>
                      <m:t>i</m:t>
                    </m:r>
                    <m:r>
                      <w:rPr>
                        <w:rFonts w:ascii="Cambria Math" w:hAnsi="Cambria Math"/>
                        <w:sz w:val="18"/>
                        <w:szCs w:val="18"/>
                      </w:rPr>
                      <m:t>=1</m:t>
                    </m:r>
                  </m:sub>
                  <m:sup>
                    <m:r>
                      <w:rPr>
                        <w:rFonts w:ascii="Cambria Math" w:hAnsi="Cambria Math"/>
                        <w:sz w:val="18"/>
                        <w:szCs w:val="18"/>
                      </w:rPr>
                      <m:t>n</m:t>
                    </m:r>
                    <m:r>
                      <w:rPr>
                        <w:rFonts w:ascii="Cambria Math" w:hAnsi="Cambria Math"/>
                        <w:sz w:val="18"/>
                        <w:szCs w:val="18"/>
                      </w:rPr>
                      <m:t>+1</m:t>
                    </m:r>
                  </m:sup>
                  <m:e>
                    <m:r>
                      <w:rPr>
                        <w:rFonts w:ascii="Cambria Math" w:hAnsi="Cambria Math"/>
                        <w:sz w:val="18"/>
                        <w:szCs w:val="18"/>
                      </w:rPr>
                      <m:t>q</m:t>
                    </m:r>
                  </m:e>
                </m:nary>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y</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y</m:t>
                        </m:r>
                      </m:e>
                      <m:sub>
                        <m:r>
                          <w:rPr>
                            <w:rFonts w:ascii="Cambria Math" w:hAnsi="Cambria Math"/>
                            <w:sz w:val="18"/>
                            <w:szCs w:val="18"/>
                          </w:rPr>
                          <m:t>i</m:t>
                        </m:r>
                        <m:r>
                          <w:rPr>
                            <w:rFonts w:ascii="Cambria Math" w:hAnsi="Cambria Math"/>
                            <w:sz w:val="18"/>
                            <w:szCs w:val="18"/>
                          </w:rPr>
                          <m:t>-</m:t>
                        </m:r>
                        <m:r>
                          <w:rPr>
                            <w:rFonts w:ascii="Cambria Math" w:hAnsi="Cambria Math"/>
                            <w:sz w:val="18"/>
                            <w:szCs w:val="18"/>
                          </w:rPr>
                          <m:t>2</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y</m:t>
                        </m:r>
                      </m:e>
                      <m:sub>
                        <m:r>
                          <w:rPr>
                            <w:rFonts w:ascii="Cambria Math" w:hAnsi="Cambria Math"/>
                            <w:sz w:val="18"/>
                            <w:szCs w:val="18"/>
                          </w:rPr>
                          <m:t>i</m:t>
                        </m:r>
                        <m:r>
                          <w:rPr>
                            <w:rFonts w:ascii="Cambria Math" w:hAnsi="Cambria Math"/>
                            <w:sz w:val="18"/>
                            <w:szCs w:val="18"/>
                          </w:rPr>
                          <m:t>-</m:t>
                        </m:r>
                        <m:r>
                          <w:rPr>
                            <w:rFonts w:ascii="Cambria Math" w:hAnsi="Cambria Math"/>
                            <w:sz w:val="18"/>
                            <w:szCs w:val="18"/>
                          </w:rPr>
                          <m:t>1</m:t>
                        </m:r>
                      </m:sub>
                    </m:sSub>
                  </m:e>
                </m:d>
                <m:nary>
                  <m:naryPr>
                    <m:chr m:val="∏"/>
                    <m:ctrlPr>
                      <w:rPr>
                        <w:rFonts w:ascii="Cambria Math" w:hAnsi="Cambria Math"/>
                        <w:sz w:val="18"/>
                        <w:szCs w:val="18"/>
                      </w:rPr>
                    </m:ctrlPr>
                  </m:naryPr>
                  <m:sub>
                    <m:r>
                      <w:rPr>
                        <w:rFonts w:ascii="Cambria Math" w:hAnsi="Cambria Math"/>
                        <w:sz w:val="18"/>
                        <w:szCs w:val="18"/>
                      </w:rPr>
                      <m:t>i</m:t>
                    </m:r>
                    <m:r>
                      <w:rPr>
                        <w:rFonts w:ascii="Cambria Math" w:hAnsi="Cambria Math"/>
                        <w:sz w:val="18"/>
                        <w:szCs w:val="18"/>
                      </w:rPr>
                      <m:t>=1</m:t>
                    </m:r>
                  </m:sub>
                  <m:sup>
                    <m:r>
                      <w:rPr>
                        <w:rFonts w:ascii="Cambria Math" w:hAnsi="Cambria Math"/>
                        <w:sz w:val="18"/>
                        <w:szCs w:val="18"/>
                      </w:rPr>
                      <m:t>n</m:t>
                    </m:r>
                  </m:sup>
                  <m:e>
                    <m:r>
                      <w:rPr>
                        <w:rFonts w:ascii="Cambria Math" w:hAnsi="Cambria Math"/>
                        <w:sz w:val="18"/>
                        <w:szCs w:val="18"/>
                      </w:rPr>
                      <m:t>e</m:t>
                    </m:r>
                  </m:e>
                </m:nary>
                <m:d>
                  <m:dPr>
                    <m:ctrlPr>
                      <w:rPr>
                        <w:rFonts w:ascii="Cambria Math" w:hAnsi="Cambria Math"/>
                        <w:sz w:val="18"/>
                        <w:szCs w:val="18"/>
                      </w:rPr>
                    </m:ctrlPr>
                  </m:dPr>
                  <m:e>
                    <m:sSub>
                      <m:sSubPr>
                        <m:ctrlPr>
                          <w:rPr>
                            <w:rFonts w:ascii="Cambria Math" w:hAnsi="Cambria Math"/>
                            <w:sz w:val="18"/>
                            <w:szCs w:val="18"/>
                          </w:rPr>
                        </m:ctrlPr>
                      </m:sSubPr>
                      <m:e>
                        <m:r>
                          <w:rPr>
                            <w:rFonts w:ascii="Cambria Math" w:hAnsi="Cambria Math"/>
                            <w:sz w:val="18"/>
                            <w:szCs w:val="18"/>
                          </w:rPr>
                          <m:t>x</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y</m:t>
                        </m:r>
                      </m:e>
                      <m:sub>
                        <m:r>
                          <w:rPr>
                            <w:rFonts w:ascii="Cambria Math" w:hAnsi="Cambria Math"/>
                            <w:sz w:val="18"/>
                            <w:szCs w:val="18"/>
                          </w:rPr>
                          <m:t>i</m:t>
                        </m:r>
                      </m:sub>
                    </m:sSub>
                  </m:e>
                </m:d>
              </m:oMath>
            </m:oMathPara>
          </w:p>
        </w:tc>
        <w:tc>
          <w:tcPr>
            <w:tcW w:w="694" w:type="dxa"/>
            <w:shd w:val="clear" w:color="auto" w:fill="auto"/>
            <w:vAlign w:val="center"/>
          </w:tcPr>
          <w:p w14:paraId="4DF7E273" w14:textId="77777777" w:rsidR="003F5A64" w:rsidRDefault="00D14765">
            <w:pPr>
              <w:pStyle w:val="af8"/>
              <w:widowControl w:val="0"/>
              <w:jc w:val="right"/>
            </w:pPr>
            <w:r>
              <w:t>(</w:t>
            </w:r>
            <w:r>
              <w:fldChar w:fldCharType="begin"/>
            </w:r>
            <w:r>
              <w:instrText>SEQ Те</w:instrText>
            </w:r>
            <w:r>
              <w:instrText>кст \* ARABIC</w:instrText>
            </w:r>
            <w:r>
              <w:fldChar w:fldCharType="separate"/>
            </w:r>
            <w:r>
              <w:t>1</w:t>
            </w:r>
            <w:r>
              <w:fldChar w:fldCharType="end"/>
            </w:r>
            <w:r>
              <w:t>)</w:t>
            </w:r>
          </w:p>
        </w:tc>
      </w:tr>
    </w:tbl>
    <w:p w14:paraId="46931093" w14:textId="7DCD6DFC" w:rsidR="003F5A64" w:rsidRDefault="00D14765">
      <w:pPr>
        <w:spacing w:line="264" w:lineRule="atLeast"/>
        <w:ind w:firstLine="454"/>
      </w:pPr>
      <w:r>
        <w:rPr>
          <w:rFonts w:ascii="Times New Roman" w:hAnsi="Times New Roman" w:cs="Times New Roman"/>
          <w:sz w:val="22"/>
          <w:szCs w:val="22"/>
        </w:rPr>
        <w:t xml:space="preserve">where the left side of the equation is the joint probability of a sequence of word forms and a sequence of tags while the right side is the product of two factors: </w:t>
      </w:r>
      <w:r>
        <w:rPr>
          <w:rFonts w:ascii="Times New Roman" w:hAnsi="Times New Roman" w:cs="Times New Roman"/>
          <w:i/>
          <w:iCs/>
          <w:sz w:val="22"/>
          <w:szCs w:val="22"/>
        </w:rPr>
        <w:t>q</w:t>
      </w:r>
      <w:r>
        <w:rPr>
          <w:rFonts w:ascii="Times New Roman" w:hAnsi="Times New Roman" w:cs="Times New Roman"/>
          <w:sz w:val="22"/>
          <w:szCs w:val="22"/>
        </w:rPr>
        <w:t xml:space="preserve"> the probability that tag </w:t>
      </w:r>
      <w:r>
        <w:rPr>
          <w:rFonts w:ascii="Times New Roman" w:hAnsi="Times New Roman" w:cs="Times New Roman"/>
          <w:i/>
          <w:iCs/>
          <w:sz w:val="22"/>
          <w:szCs w:val="22"/>
        </w:rPr>
        <w:t>y</w:t>
      </w:r>
      <w:r>
        <w:rPr>
          <w:rFonts w:ascii="Times New Roman" w:hAnsi="Times New Roman" w:cs="Times New Roman"/>
          <w:i/>
          <w:iCs/>
          <w:sz w:val="22"/>
          <w:szCs w:val="22"/>
          <w:vertAlign w:val="subscript"/>
        </w:rPr>
        <w:t>i</w:t>
      </w:r>
      <w:r>
        <w:rPr>
          <w:rFonts w:ascii="Times New Roman" w:hAnsi="Times New Roman" w:cs="Times New Roman"/>
          <w:sz w:val="22"/>
          <w:szCs w:val="22"/>
        </w:rPr>
        <w:t xml:space="preserve"> occurs given before it appeared tags </w:t>
      </w:r>
      <w:r>
        <w:rPr>
          <w:rFonts w:ascii="Times New Roman" w:hAnsi="Times New Roman" w:cs="Times New Roman"/>
          <w:i/>
          <w:iCs/>
          <w:sz w:val="22"/>
          <w:szCs w:val="22"/>
        </w:rPr>
        <w:t>y</w:t>
      </w:r>
      <w:r>
        <w:rPr>
          <w:rFonts w:ascii="Times New Roman" w:hAnsi="Times New Roman" w:cs="Times New Roman"/>
          <w:i/>
          <w:iCs/>
          <w:sz w:val="22"/>
          <w:szCs w:val="22"/>
          <w:vertAlign w:val="subscript"/>
        </w:rPr>
        <w:t>i-1</w:t>
      </w:r>
      <w:r>
        <w:rPr>
          <w:rFonts w:ascii="Times New Roman" w:hAnsi="Times New Roman" w:cs="Times New Roman"/>
          <w:sz w:val="22"/>
          <w:szCs w:val="22"/>
        </w:rPr>
        <w:t xml:space="preserve"> and </w:t>
      </w:r>
      <w:r>
        <w:rPr>
          <w:rFonts w:ascii="Times New Roman" w:hAnsi="Times New Roman" w:cs="Times New Roman"/>
          <w:i/>
          <w:iCs/>
          <w:sz w:val="22"/>
          <w:szCs w:val="22"/>
        </w:rPr>
        <w:t>y</w:t>
      </w:r>
      <w:r>
        <w:rPr>
          <w:rFonts w:ascii="Times New Roman" w:hAnsi="Times New Roman" w:cs="Times New Roman"/>
          <w:i/>
          <w:iCs/>
          <w:sz w:val="22"/>
          <w:szCs w:val="22"/>
          <w:vertAlign w:val="subscript"/>
        </w:rPr>
        <w:t>i-2</w:t>
      </w:r>
      <w:r>
        <w:rPr>
          <w:rFonts w:ascii="Times New Roman" w:hAnsi="Times New Roman" w:cs="Times New Roman"/>
          <w:sz w:val="22"/>
          <w:szCs w:val="22"/>
        </w:rPr>
        <w:t xml:space="preserve"> and </w:t>
      </w:r>
      <w:r>
        <w:rPr>
          <w:rFonts w:ascii="Times New Roman" w:hAnsi="Times New Roman" w:cs="Times New Roman"/>
          <w:i/>
          <w:iCs/>
          <w:sz w:val="22"/>
          <w:szCs w:val="22"/>
        </w:rPr>
        <w:t xml:space="preserve">e, </w:t>
      </w:r>
      <w:r>
        <w:rPr>
          <w:rFonts w:ascii="Times New Roman" w:hAnsi="Times New Roman" w:cs="Times New Roman"/>
          <w:sz w:val="22"/>
          <w:szCs w:val="22"/>
        </w:rPr>
        <w:t xml:space="preserve">the </w:t>
      </w:r>
      <w:r>
        <w:rPr>
          <w:rFonts w:ascii="Times New Roman" w:hAnsi="Times New Roman" w:cs="Times New Roman"/>
          <w:sz w:val="22"/>
          <w:szCs w:val="22"/>
        </w:rPr>
        <w:t xml:space="preserve">probability that tag </w:t>
      </w:r>
      <w:r>
        <w:rPr>
          <w:rFonts w:ascii="Times New Roman" w:hAnsi="Times New Roman" w:cs="Times New Roman"/>
          <w:i/>
          <w:iCs/>
          <w:sz w:val="22"/>
          <w:szCs w:val="22"/>
        </w:rPr>
        <w:t>y</w:t>
      </w:r>
      <w:r>
        <w:rPr>
          <w:rFonts w:ascii="Times New Roman" w:hAnsi="Times New Roman" w:cs="Times New Roman"/>
          <w:i/>
          <w:iCs/>
          <w:sz w:val="22"/>
          <w:szCs w:val="22"/>
          <w:vertAlign w:val="subscript"/>
        </w:rPr>
        <w:t>i</w:t>
      </w:r>
      <w:r>
        <w:rPr>
          <w:rFonts w:ascii="Times New Roman" w:hAnsi="Times New Roman" w:cs="Times New Roman"/>
          <w:sz w:val="22"/>
          <w:szCs w:val="22"/>
        </w:rPr>
        <w:t xml:space="preserve"> corresponds to the word form </w:t>
      </w:r>
      <w:r>
        <w:rPr>
          <w:rFonts w:ascii="Times New Roman" w:hAnsi="Times New Roman" w:cs="Times New Roman"/>
          <w:i/>
          <w:iCs/>
          <w:sz w:val="22"/>
          <w:szCs w:val="22"/>
        </w:rPr>
        <w:t>x</w:t>
      </w:r>
      <w:r>
        <w:rPr>
          <w:rFonts w:ascii="Times New Roman" w:hAnsi="Times New Roman" w:cs="Times New Roman"/>
          <w:i/>
          <w:iCs/>
          <w:sz w:val="22"/>
          <w:szCs w:val="22"/>
          <w:vertAlign w:val="subscript"/>
        </w:rPr>
        <w:t>i</w:t>
      </w:r>
      <w:r>
        <w:rPr>
          <w:rFonts w:ascii="Times New Roman" w:hAnsi="Times New Roman" w:cs="Times New Roman"/>
          <w:sz w:val="22"/>
          <w:szCs w:val="22"/>
        </w:rPr>
        <w:t>. The most likely tag sequence is the one that maximizes the product of on both sides of the equation [Jurafsky, 2009:139-141].</w:t>
      </w:r>
    </w:p>
    <w:p w14:paraId="12EFB79D" w14:textId="77777777" w:rsidR="003F5A64" w:rsidRDefault="00D14765">
      <w:pPr>
        <w:spacing w:line="264" w:lineRule="atLeast"/>
        <w:ind w:firstLine="454"/>
      </w:pPr>
      <w:r>
        <w:rPr>
          <w:rFonts w:ascii="Times New Roman" w:hAnsi="Times New Roman" w:cs="Times New Roman"/>
          <w:sz w:val="22"/>
          <w:szCs w:val="22"/>
        </w:rPr>
        <w:t>Returning to the task of building a POS-tagger for Sranan Tongo, the star</w:t>
      </w:r>
      <w:r>
        <w:rPr>
          <w:rFonts w:ascii="Times New Roman" w:hAnsi="Times New Roman" w:cs="Times New Roman"/>
          <w:sz w:val="22"/>
          <w:szCs w:val="22"/>
        </w:rPr>
        <w:t>ting hypothesis is that the size of the training data is not critical to calculate the transition probabilities, provided it covers most of the syntactical features of the language. Another assumed principle is that the examples from the APiCS database and</w:t>
      </w:r>
      <w:r>
        <w:rPr>
          <w:rFonts w:ascii="Times New Roman" w:hAnsi="Times New Roman" w:cs="Times New Roman"/>
          <w:sz w:val="22"/>
          <w:szCs w:val="22"/>
        </w:rPr>
        <w:t xml:space="preserve"> those given by Nickel et al. are a good option to train the model. Since they are part of works that describe most of the morph-syntactic features of the language, it is very likely that they will also cover most of the common POS combination sequences in</w:t>
      </w:r>
      <w:r>
        <w:rPr>
          <w:rFonts w:ascii="Times New Roman" w:hAnsi="Times New Roman" w:cs="Times New Roman"/>
          <w:sz w:val="22"/>
          <w:szCs w:val="22"/>
        </w:rPr>
        <w:t xml:space="preserve"> Sranan Tongo. </w:t>
      </w:r>
    </w:p>
    <w:p w14:paraId="1163BE35" w14:textId="77777777" w:rsidR="003F5A64" w:rsidRDefault="00D14765">
      <w:pPr>
        <w:spacing w:line="264" w:lineRule="atLeast"/>
        <w:ind w:firstLine="454"/>
      </w:pPr>
      <w:r>
        <w:rPr>
          <w:rFonts w:ascii="Times New Roman" w:hAnsi="Times New Roman" w:cs="Times New Roman"/>
          <w:sz w:val="22"/>
          <w:szCs w:val="22"/>
        </w:rPr>
        <w:lastRenderedPageBreak/>
        <w:t>However, if the training data is not big enough, the lexical items and their respective part-of-speech could not be learned from the data and must therefore be provided from another source to the tagging algorithm. For this matter, a lexico</w:t>
      </w:r>
      <w:r>
        <w:rPr>
          <w:rFonts w:ascii="Times New Roman" w:hAnsi="Times New Roman" w:cs="Times New Roman"/>
          <w:sz w:val="22"/>
          <w:szCs w:val="22"/>
        </w:rPr>
        <w:t>n was extracted from the online version of the Sranan Tongo-English dictionary «Wortubuku fu Sranan Tongo» [Wilner, 2007].</w:t>
      </w:r>
    </w:p>
    <w:p w14:paraId="3A84A543" w14:textId="77777777" w:rsidR="003F5A64" w:rsidRDefault="00D14765">
      <w:pPr>
        <w:spacing w:line="264" w:lineRule="atLeast"/>
        <w:ind w:firstLine="454"/>
      </w:pPr>
      <w:r>
        <w:rPr>
          <w:rFonts w:ascii="Times New Roman" w:hAnsi="Times New Roman" w:cs="Times New Roman"/>
          <w:sz w:val="22"/>
          <w:szCs w:val="22"/>
        </w:rPr>
        <w:t>In the proposed experiment, instead of calculating the emission probabilities, the model only counts tags during the training process</w:t>
      </w:r>
      <w:r>
        <w:rPr>
          <w:rFonts w:ascii="Times New Roman" w:hAnsi="Times New Roman" w:cs="Times New Roman"/>
          <w:sz w:val="22"/>
          <w:szCs w:val="22"/>
        </w:rPr>
        <w:t xml:space="preserve">. These counts are then used by the tagging algorithm to estimate “on the fly” </w:t>
      </w:r>
      <w:proofErr w:type="gramStart"/>
      <w:r>
        <w:rPr>
          <w:rFonts w:ascii="Times New Roman" w:hAnsi="Times New Roman" w:cs="Times New Roman"/>
          <w:sz w:val="22"/>
          <w:szCs w:val="22"/>
        </w:rPr>
        <w:t>an</w:t>
      </w:r>
      <w:proofErr w:type="gramEnd"/>
      <w:r>
        <w:rPr>
          <w:rFonts w:ascii="Times New Roman" w:hAnsi="Times New Roman" w:cs="Times New Roman"/>
          <w:sz w:val="22"/>
          <w:szCs w:val="22"/>
        </w:rPr>
        <w:t xml:space="preserve"> replacement for the emission probabilities. Transition probabilities are computed as usual.</w:t>
      </w:r>
    </w:p>
    <w:p w14:paraId="0DC4C30D" w14:textId="77777777" w:rsidR="003F5A64" w:rsidRDefault="00D14765">
      <w:pPr>
        <w:spacing w:before="240" w:after="120" w:line="264" w:lineRule="atLeast"/>
        <w:ind w:firstLine="454"/>
      </w:pPr>
      <w:r>
        <w:rPr>
          <w:rFonts w:ascii="Times New Roman" w:hAnsi="Times New Roman" w:cs="Times New Roman"/>
          <w:b/>
          <w:sz w:val="22"/>
        </w:rPr>
        <w:t>3. Tag set, lexicon and tagging algorithm</w:t>
      </w:r>
    </w:p>
    <w:p w14:paraId="507B76AE" w14:textId="77777777" w:rsidR="003F5A64" w:rsidRDefault="00D14765">
      <w:pPr>
        <w:spacing w:line="264" w:lineRule="atLeast"/>
        <w:ind w:firstLine="454"/>
      </w:pPr>
      <w:r>
        <w:rPr>
          <w:rFonts w:ascii="Times New Roman" w:hAnsi="Times New Roman" w:cs="Times New Roman"/>
          <w:sz w:val="22"/>
        </w:rPr>
        <w:t xml:space="preserve">Despite the fact that the </w:t>
      </w:r>
      <w:r>
        <w:rPr>
          <w:rFonts w:ascii="Times New Roman" w:hAnsi="Times New Roman" w:cs="Times New Roman"/>
          <w:sz w:val="22"/>
        </w:rPr>
        <w:t>«Wortubuku fu Sranan Tongo» includes part-of-speech tags for the entries, it does so regarding the grammatical categories of the target languages (English or Dutch). Consequently, some manual editing was required to adjust the entries to the set of tags us</w:t>
      </w:r>
      <w:r>
        <w:rPr>
          <w:rFonts w:ascii="Times New Roman" w:hAnsi="Times New Roman" w:cs="Times New Roman"/>
          <w:sz w:val="22"/>
        </w:rPr>
        <w:t>ed in this experiment.</w:t>
      </w:r>
    </w:p>
    <w:p w14:paraId="2B84CA74" w14:textId="77777777" w:rsidR="003F5A64" w:rsidRDefault="00D14765">
      <w:pPr>
        <w:spacing w:line="264" w:lineRule="atLeast"/>
        <w:ind w:firstLine="454"/>
      </w:pPr>
      <w:r>
        <w:rPr>
          <w:rFonts w:ascii="Times New Roman" w:hAnsi="Times New Roman" w:cs="Times New Roman"/>
          <w:sz w:val="22"/>
        </w:rPr>
        <w:t>The part-of-speech tags were defined mainly on the basis of the language description from Nickel et al. [1984] with some minor changes, for a total of 31 tags. Along with the parts-of-speech that are commonly listed (noun, verb, adje</w:t>
      </w:r>
      <w:r>
        <w:rPr>
          <w:rFonts w:ascii="Times New Roman" w:hAnsi="Times New Roman" w:cs="Times New Roman"/>
          <w:sz w:val="22"/>
        </w:rPr>
        <w:t>ctive, adverb, pronoun, preposition, conjunction, interjection, numeral, article, etc), other more specific POS tag have also been introduced (proper name, wh-question, copula, determiner, modal, tense and aspect marker, etc).</w:t>
      </w:r>
    </w:p>
    <w:p w14:paraId="2057846E" w14:textId="77777777" w:rsidR="003F5A64" w:rsidRDefault="00D14765">
      <w:pPr>
        <w:spacing w:line="264" w:lineRule="atLeast"/>
        <w:ind w:firstLine="454"/>
      </w:pPr>
      <w:r>
        <w:rPr>
          <w:rFonts w:ascii="Times New Roman" w:hAnsi="Times New Roman" w:cs="Times New Roman"/>
          <w:sz w:val="22"/>
        </w:rPr>
        <w:t>The compiled lexicon is trust</w:t>
      </w:r>
      <w:r>
        <w:rPr>
          <w:rFonts w:ascii="Times New Roman" w:hAnsi="Times New Roman" w:cs="Times New Roman"/>
          <w:sz w:val="22"/>
        </w:rPr>
        <w:t xml:space="preserve">ed to cover most (if not all) words of the closed class like articles, pronouns, modals, etc. However, regardless of size, a lexicon cannot contain all open class words in a language like nouns, verbs, adjectives and adverbs, interjections. To make things </w:t>
      </w:r>
      <w:r>
        <w:rPr>
          <w:rFonts w:ascii="Times New Roman" w:hAnsi="Times New Roman" w:cs="Times New Roman"/>
          <w:sz w:val="22"/>
        </w:rPr>
        <w:t xml:space="preserve">worse, Sranan Tongo shows variations in spelling (despite standardization efforts) and borrows extensively words from Dutch. For this reason, the tagging algorithm will come across many words that are not included in the lexicon. To avoid handling </w:t>
      </w:r>
      <w:r>
        <w:rPr>
          <w:rFonts w:ascii="Times New Roman" w:hAnsi="Times New Roman" w:cs="Times New Roman"/>
          <w:sz w:val="22"/>
        </w:rPr>
        <w:lastRenderedPageBreak/>
        <w:t xml:space="preserve">unknown </w:t>
      </w:r>
      <w:r>
        <w:rPr>
          <w:rFonts w:ascii="Times New Roman" w:hAnsi="Times New Roman" w:cs="Times New Roman"/>
          <w:sz w:val="22"/>
        </w:rPr>
        <w:t>words, each word is pre-marked with a list that contains the tags «noun», «verb», «adjective» and «adverb». The preassignment of these tags is an attempt (albeit very simplistic) to simulate the previous described phenomenon of word multifunctionality.</w:t>
      </w:r>
    </w:p>
    <w:p w14:paraId="588043F4" w14:textId="003971BC" w:rsidR="003F5A64" w:rsidRDefault="00D14765">
      <w:pPr>
        <w:spacing w:line="264" w:lineRule="atLeast"/>
        <w:ind w:firstLine="454"/>
      </w:pPr>
      <w:r>
        <w:rPr>
          <w:rFonts w:ascii="Times New Roman" w:hAnsi="Times New Roman" w:cs="Times New Roman"/>
          <w:sz w:val="22"/>
        </w:rPr>
        <w:t>Thi</w:t>
      </w:r>
      <w:r>
        <w:rPr>
          <w:rFonts w:ascii="Times New Roman" w:hAnsi="Times New Roman" w:cs="Times New Roman"/>
          <w:sz w:val="22"/>
        </w:rPr>
        <w:t xml:space="preserve">s general assumption of multifunctionality is then restricted by the lexicon following some simple conditions. Once the pre-tagging is done, the algorithm looks for the word form in the lexicon, if it is found, then the preassigned tag list is replaced by </w:t>
      </w:r>
      <w:r>
        <w:rPr>
          <w:rFonts w:ascii="Times New Roman" w:hAnsi="Times New Roman" w:cs="Times New Roman"/>
          <w:sz w:val="22"/>
        </w:rPr>
        <w:t>the tag list given in the lexicon. Words of the closed class that have a structuring role in the grammar are expected to be identified by the lexicon. If the word is not in the lexicon, the algorithm checks if it starts with a capital letter. If this is no</w:t>
      </w:r>
      <w:r>
        <w:rPr>
          <w:rFonts w:ascii="Times New Roman" w:hAnsi="Times New Roman" w:cs="Times New Roman"/>
          <w:sz w:val="22"/>
        </w:rPr>
        <w:t>t the case, the tags from the preassigned list are considered the best guess. But if the word does start with a capital letter and it is not the first word in the sentence, then the algorithm assumes that it is a proper noun and the preassigned list is ove</w:t>
      </w:r>
      <w:r>
        <w:rPr>
          <w:rFonts w:ascii="Times New Roman" w:hAnsi="Times New Roman" w:cs="Times New Roman"/>
          <w:sz w:val="22"/>
        </w:rPr>
        <w:t xml:space="preserve">rwritten with this tag. However, if the word does </w:t>
      </w:r>
      <w:r w:rsidR="00462FFB">
        <w:rPr>
          <w:rFonts w:ascii="Times New Roman" w:hAnsi="Times New Roman" w:cs="Times New Roman"/>
          <w:sz w:val="22"/>
        </w:rPr>
        <w:t>occupy</w:t>
      </w:r>
      <w:r>
        <w:rPr>
          <w:rFonts w:ascii="Times New Roman" w:hAnsi="Times New Roman" w:cs="Times New Roman"/>
          <w:sz w:val="22"/>
        </w:rPr>
        <w:t xml:space="preserve"> the starting position of the sentence, then the algorithm cannot accept the uppercase letter as conclusive proof that the word is a proper noun, so it returns the preassigned list with the addition</w:t>
      </w:r>
      <w:r>
        <w:rPr>
          <w:rFonts w:ascii="Times New Roman" w:hAnsi="Times New Roman" w:cs="Times New Roman"/>
          <w:sz w:val="22"/>
        </w:rPr>
        <w:t xml:space="preserve"> of the tag corresponding to the proper noun.</w:t>
      </w:r>
    </w:p>
    <w:p w14:paraId="4BBBD93B" w14:textId="77777777" w:rsidR="003F5A64" w:rsidRDefault="00D14765">
      <w:pPr>
        <w:spacing w:line="264" w:lineRule="atLeast"/>
        <w:ind w:firstLine="454"/>
      </w:pPr>
      <w:r>
        <w:rPr>
          <w:rFonts w:ascii="Times New Roman" w:hAnsi="Times New Roman" w:cs="Times New Roman"/>
          <w:sz w:val="22"/>
        </w:rPr>
        <w:t>After these rules were applied, if the mapping word form/part-of-speech is unambiguous, its probability equals 1 (tags that are not listed for a given word form have probability 0 and, consequently, they cannot</w:t>
      </w:r>
      <w:r>
        <w:rPr>
          <w:rFonts w:ascii="Times New Roman" w:hAnsi="Times New Roman" w:cs="Times New Roman"/>
          <w:sz w:val="22"/>
        </w:rPr>
        <w:t xml:space="preserve"> occur). If a word form has more than one tag assigned, then the probability for each tag is calculated using one of the three metrics described in the next section.</w:t>
      </w:r>
    </w:p>
    <w:p w14:paraId="0089945D" w14:textId="77777777" w:rsidR="003F5A64" w:rsidRDefault="00D14765">
      <w:pPr>
        <w:spacing w:before="240" w:after="120" w:line="264" w:lineRule="atLeast"/>
        <w:ind w:firstLine="454"/>
      </w:pPr>
      <w:r>
        <w:rPr>
          <w:rFonts w:ascii="Times New Roman" w:hAnsi="Times New Roman" w:cs="Times New Roman"/>
          <w:b/>
          <w:sz w:val="22"/>
        </w:rPr>
        <w:t>4. The metrics</w:t>
      </w:r>
    </w:p>
    <w:p w14:paraId="390D64CA" w14:textId="77777777" w:rsidR="003F5A64" w:rsidRDefault="00D14765">
      <w:pPr>
        <w:spacing w:line="264" w:lineRule="atLeast"/>
        <w:ind w:firstLine="454"/>
      </w:pPr>
      <w:r>
        <w:rPr>
          <w:rFonts w:ascii="Times New Roman" w:hAnsi="Times New Roman" w:cs="Times New Roman"/>
          <w:sz w:val="22"/>
        </w:rPr>
        <w:t>All three metrics share the same principle: they use the tag counts from th</w:t>
      </w:r>
      <w:r>
        <w:rPr>
          <w:rFonts w:ascii="Times New Roman" w:hAnsi="Times New Roman" w:cs="Times New Roman"/>
          <w:sz w:val="22"/>
        </w:rPr>
        <w:t>e training set to calculate the probability of the tags for a given word form.</w:t>
      </w:r>
    </w:p>
    <w:p w14:paraId="51E06B48" w14:textId="77777777" w:rsidR="003F5A64" w:rsidRDefault="00D14765">
      <w:pPr>
        <w:spacing w:line="264" w:lineRule="atLeast"/>
        <w:ind w:firstLine="454"/>
      </w:pPr>
      <w:r>
        <w:rPr>
          <w:rFonts w:ascii="Times New Roman" w:hAnsi="Times New Roman" w:cs="Times New Roman"/>
          <w:sz w:val="22"/>
        </w:rPr>
        <w:lastRenderedPageBreak/>
        <w:t>The first metric (A) translates the proportion of the tags in the training data in the context of the assigned tags for a word form. Tags with higher counts in the training data</w:t>
      </w:r>
      <w:r>
        <w:rPr>
          <w:rFonts w:ascii="Times New Roman" w:hAnsi="Times New Roman" w:cs="Times New Roman"/>
          <w:sz w:val="22"/>
        </w:rPr>
        <w:t xml:space="preserve"> get higher probabilities:</w:t>
      </w:r>
    </w:p>
    <w:tbl>
      <w:tblPr>
        <w:tblW w:w="6236" w:type="dxa"/>
        <w:tblInd w:w="55" w:type="dxa"/>
        <w:tblCellMar>
          <w:top w:w="55" w:type="dxa"/>
          <w:left w:w="55" w:type="dxa"/>
          <w:bottom w:w="55" w:type="dxa"/>
          <w:right w:w="55" w:type="dxa"/>
        </w:tblCellMar>
        <w:tblLook w:val="04A0" w:firstRow="1" w:lastRow="0" w:firstColumn="1" w:lastColumn="0" w:noHBand="0" w:noVBand="1"/>
      </w:tblPr>
      <w:tblGrid>
        <w:gridCol w:w="5542"/>
        <w:gridCol w:w="694"/>
      </w:tblGrid>
      <w:tr w:rsidR="003F5A64" w14:paraId="780B177D" w14:textId="77777777">
        <w:trPr>
          <w:tblHeader/>
        </w:trPr>
        <w:tc>
          <w:tcPr>
            <w:tcW w:w="5541" w:type="dxa"/>
            <w:shd w:val="clear" w:color="auto" w:fill="auto"/>
            <w:vAlign w:val="center"/>
          </w:tcPr>
          <w:p w14:paraId="29807C8E" w14:textId="77777777" w:rsidR="003F5A64" w:rsidRDefault="00D14765">
            <w:pPr>
              <w:pStyle w:val="af8"/>
              <w:widowControl w:val="0"/>
              <w:jc w:val="center"/>
            </w:pPr>
            <m:oMathPara>
              <m:oMath>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r>
                  <w:rPr>
                    <w:rFonts w:ascii="Cambria Math" w:hAnsi="Cambria Math"/>
                  </w:rPr>
                  <m:t>=</m:t>
                </m:r>
                <m:eqArr>
                  <m:eqArrPr>
                    <m:ctrlPr>
                      <w:rPr>
                        <w:rFonts w:ascii="Cambria Math" w:hAnsi="Cambria Math"/>
                      </w:rPr>
                    </m:ctrlPr>
                  </m:eqArrPr>
                  <m:e>
                    <m:sSub>
                      <m:sSubPr>
                        <m:ctrlPr>
                          <w:rPr>
                            <w:rFonts w:ascii="Cambria Math" w:hAnsi="Cambria Math"/>
                          </w:rPr>
                        </m:ctrlPr>
                      </m:sSubPr>
                      <m:e>
                        <m:r>
                          <w:rPr>
                            <w:rFonts w:ascii="Cambria Math" w:hAnsi="Cambria Math"/>
                          </w:rPr>
                          <m:t>tf</m:t>
                        </m:r>
                      </m:e>
                      <m:sub>
                        <m:r>
                          <w:rPr>
                            <w:rFonts w:ascii="Cambria Math" w:hAnsi="Cambria Math"/>
                          </w:rPr>
                          <m:t>i</m:t>
                        </m:r>
                        <m:r>
                          <w:rPr>
                            <w:rFonts w:ascii="Cambria Math" w:hAnsi="Cambria Math"/>
                          </w:rPr>
                          <m:t>,</m:t>
                        </m:r>
                        <m:r>
                          <w:rPr>
                            <w:rFonts w:ascii="Cambria Math" w:hAnsi="Cambria Math"/>
                          </w:rPr>
                          <m:t>j</m:t>
                        </m:r>
                      </m:sub>
                    </m:sSub>
                  </m:e>
                  <m:e>
                    <m:bar>
                      <m:barPr>
                        <m:pos m:val="top"/>
                        <m:ctrlPr>
                          <w:rPr>
                            <w:rFonts w:ascii="Cambria Math" w:hAnsi="Cambria Math"/>
                          </w:rPr>
                        </m:ctrlPr>
                      </m:barPr>
                      <m:e>
                        <m:nary>
                          <m:naryPr>
                            <m:chr m:val="∑"/>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tf</m:t>
                                </m:r>
                              </m:e>
                              <m:sub>
                                <m:r>
                                  <w:rPr>
                                    <w:rFonts w:ascii="Cambria Math" w:hAnsi="Cambria Math"/>
                                  </w:rPr>
                                  <m:t>i</m:t>
                                </m:r>
                              </m:sub>
                            </m:sSub>
                          </m:e>
                        </m:nary>
                      </m:e>
                    </m:bar>
                  </m:e>
                </m:eqArr>
              </m:oMath>
            </m:oMathPara>
          </w:p>
        </w:tc>
        <w:tc>
          <w:tcPr>
            <w:tcW w:w="694" w:type="dxa"/>
            <w:shd w:val="clear" w:color="auto" w:fill="auto"/>
            <w:vAlign w:val="center"/>
          </w:tcPr>
          <w:p w14:paraId="41370D6E" w14:textId="77777777" w:rsidR="003F5A64" w:rsidRDefault="00D14765">
            <w:pPr>
              <w:pStyle w:val="af8"/>
              <w:widowControl w:val="0"/>
              <w:jc w:val="right"/>
            </w:pPr>
            <w:r>
              <w:t>(A)</w:t>
            </w:r>
          </w:p>
        </w:tc>
      </w:tr>
    </w:tbl>
    <w:p w14:paraId="5C911124" w14:textId="5005F78D" w:rsidR="003F5A64" w:rsidRDefault="00D14765">
      <w:pPr>
        <w:spacing w:line="264" w:lineRule="atLeast"/>
        <w:ind w:firstLine="454"/>
      </w:pPr>
      <w:r>
        <w:rPr>
          <w:rFonts w:ascii="Times New Roman" w:hAnsi="Times New Roman" w:cs="Times New Roman"/>
          <w:sz w:val="22"/>
        </w:rPr>
        <w:t xml:space="preserve">where </w:t>
      </w:r>
      <w:r>
        <w:rPr>
          <w:rFonts w:ascii="Times New Roman" w:hAnsi="Times New Roman" w:cs="Times New Roman"/>
          <w:i/>
          <w:iCs/>
          <w:sz w:val="22"/>
        </w:rPr>
        <w:t>tf</w:t>
      </w:r>
      <w:r>
        <w:rPr>
          <w:rFonts w:ascii="Times New Roman" w:hAnsi="Times New Roman" w:cs="Times New Roman"/>
          <w:sz w:val="22"/>
        </w:rPr>
        <w:t xml:space="preserve"> is the number of times the tag </w:t>
      </w:r>
      <w:r>
        <w:rPr>
          <w:rFonts w:ascii="Times New Roman" w:hAnsi="Times New Roman" w:cs="Times New Roman"/>
          <w:i/>
          <w:iCs/>
          <w:sz w:val="22"/>
        </w:rPr>
        <w:t>i</w:t>
      </w:r>
      <w:r>
        <w:rPr>
          <w:rFonts w:ascii="Times New Roman" w:hAnsi="Times New Roman" w:cs="Times New Roman"/>
          <w:sz w:val="22"/>
        </w:rPr>
        <w:t xml:space="preserve"> appears in the training data </w:t>
      </w:r>
      <w:r>
        <w:rPr>
          <w:rFonts w:ascii="Times New Roman" w:hAnsi="Times New Roman" w:cs="Times New Roman"/>
          <w:i/>
          <w:iCs/>
          <w:sz w:val="22"/>
        </w:rPr>
        <w:t>j</w:t>
      </w:r>
      <w:r>
        <w:rPr>
          <w:rFonts w:ascii="Times New Roman" w:hAnsi="Times New Roman" w:cs="Times New Roman"/>
          <w:sz w:val="22"/>
        </w:rPr>
        <w:t xml:space="preserve">. The count is normalized by adding all the frequencies of the tags in the list. For example, if the list for a given word form </w:t>
      </w:r>
      <w:r>
        <w:rPr>
          <w:rFonts w:ascii="Times New Roman" w:hAnsi="Times New Roman" w:cs="Times New Roman"/>
          <w:i/>
          <w:iCs/>
          <w:sz w:val="22"/>
        </w:rPr>
        <w:t>w</w:t>
      </w:r>
      <w:r>
        <w:rPr>
          <w:rFonts w:ascii="Times New Roman" w:hAnsi="Times New Roman" w:cs="Times New Roman"/>
          <w:sz w:val="22"/>
        </w:rPr>
        <w:t xml:space="preserve"> contains </w:t>
      </w:r>
      <w:r>
        <w:rPr>
          <w:rFonts w:ascii="Times New Roman" w:hAnsi="Times New Roman" w:cs="Times New Roman"/>
          <w:i/>
          <w:iCs/>
          <w:sz w:val="22"/>
        </w:rPr>
        <w:t>t</w:t>
      </w:r>
      <w:r>
        <w:rPr>
          <w:rFonts w:ascii="Times New Roman" w:hAnsi="Times New Roman" w:cs="Times New Roman"/>
          <w:i/>
          <w:iCs/>
          <w:sz w:val="22"/>
          <w:vertAlign w:val="subscript"/>
        </w:rPr>
        <w:t>1</w:t>
      </w:r>
      <w:r>
        <w:rPr>
          <w:rFonts w:ascii="Times New Roman" w:hAnsi="Times New Roman" w:cs="Times New Roman"/>
          <w:sz w:val="22"/>
        </w:rPr>
        <w:t xml:space="preserve">, </w:t>
      </w:r>
      <w:r>
        <w:rPr>
          <w:rFonts w:ascii="Times New Roman" w:hAnsi="Times New Roman" w:cs="Times New Roman"/>
          <w:i/>
          <w:iCs/>
          <w:sz w:val="22"/>
        </w:rPr>
        <w:t>t</w:t>
      </w:r>
      <w:r>
        <w:rPr>
          <w:rFonts w:ascii="Times New Roman" w:hAnsi="Times New Roman" w:cs="Times New Roman"/>
          <w:i/>
          <w:iCs/>
          <w:sz w:val="22"/>
          <w:vertAlign w:val="subscript"/>
        </w:rPr>
        <w:t>2</w:t>
      </w:r>
      <w:r>
        <w:rPr>
          <w:rFonts w:ascii="Times New Roman" w:hAnsi="Times New Roman" w:cs="Times New Roman"/>
          <w:sz w:val="22"/>
        </w:rPr>
        <w:t xml:space="preserve"> and </w:t>
      </w:r>
      <w:r>
        <w:rPr>
          <w:rFonts w:ascii="Times New Roman" w:hAnsi="Times New Roman" w:cs="Times New Roman"/>
          <w:i/>
          <w:iCs/>
          <w:sz w:val="22"/>
        </w:rPr>
        <w:t>t</w:t>
      </w:r>
      <w:r>
        <w:rPr>
          <w:rFonts w:ascii="Times New Roman" w:hAnsi="Times New Roman" w:cs="Times New Roman"/>
          <w:i/>
          <w:iCs/>
          <w:sz w:val="22"/>
          <w:vertAlign w:val="subscript"/>
        </w:rPr>
        <w:t>3</w:t>
      </w:r>
      <w:r>
        <w:rPr>
          <w:rFonts w:ascii="Times New Roman" w:hAnsi="Times New Roman" w:cs="Times New Roman"/>
          <w:sz w:val="22"/>
        </w:rPr>
        <w:t xml:space="preserve"> and </w:t>
      </w:r>
      <w:r>
        <w:rPr>
          <w:rFonts w:ascii="Times New Roman" w:hAnsi="Times New Roman" w:cs="Times New Roman"/>
          <w:i/>
          <w:iCs/>
          <w:sz w:val="22"/>
        </w:rPr>
        <w:t>t</w:t>
      </w:r>
      <w:r>
        <w:rPr>
          <w:rFonts w:ascii="Times New Roman" w:hAnsi="Times New Roman" w:cs="Times New Roman"/>
          <w:i/>
          <w:iCs/>
          <w:sz w:val="22"/>
          <w:vertAlign w:val="subscript"/>
        </w:rPr>
        <w:t>1</w:t>
      </w:r>
      <w:r>
        <w:rPr>
          <w:rFonts w:ascii="Times New Roman" w:hAnsi="Times New Roman" w:cs="Times New Roman"/>
          <w:sz w:val="22"/>
        </w:rPr>
        <w:t xml:space="preserve"> appears 100 times in the training data, while </w:t>
      </w:r>
      <w:r>
        <w:rPr>
          <w:rFonts w:ascii="Times New Roman" w:hAnsi="Times New Roman" w:cs="Times New Roman"/>
          <w:i/>
          <w:iCs/>
          <w:sz w:val="22"/>
        </w:rPr>
        <w:t>t</w:t>
      </w:r>
      <w:r>
        <w:rPr>
          <w:rFonts w:ascii="Times New Roman" w:hAnsi="Times New Roman" w:cs="Times New Roman"/>
          <w:i/>
          <w:iCs/>
          <w:sz w:val="22"/>
          <w:vertAlign w:val="subscript"/>
        </w:rPr>
        <w:t>2</w:t>
      </w:r>
      <w:r>
        <w:rPr>
          <w:rFonts w:ascii="Times New Roman" w:hAnsi="Times New Roman" w:cs="Times New Roman"/>
          <w:sz w:val="22"/>
        </w:rPr>
        <w:t xml:space="preserve"> and </w:t>
      </w:r>
      <w:r>
        <w:rPr>
          <w:rFonts w:ascii="Times New Roman" w:hAnsi="Times New Roman" w:cs="Times New Roman"/>
          <w:i/>
          <w:iCs/>
          <w:sz w:val="22"/>
        </w:rPr>
        <w:t>t</w:t>
      </w:r>
      <w:r>
        <w:rPr>
          <w:rFonts w:ascii="Times New Roman" w:hAnsi="Times New Roman" w:cs="Times New Roman"/>
          <w:i/>
          <w:iCs/>
          <w:sz w:val="22"/>
          <w:vertAlign w:val="subscript"/>
        </w:rPr>
        <w:t>3</w:t>
      </w:r>
      <w:r>
        <w:rPr>
          <w:rFonts w:ascii="Times New Roman" w:hAnsi="Times New Roman" w:cs="Times New Roman"/>
          <w:sz w:val="22"/>
        </w:rPr>
        <w:t xml:space="preserve"> just 20 and 10 respectively, the probabi</w:t>
      </w:r>
      <w:r>
        <w:rPr>
          <w:rFonts w:ascii="Times New Roman" w:hAnsi="Times New Roman" w:cs="Times New Roman"/>
          <w:sz w:val="22"/>
        </w:rPr>
        <w:t>lities of the tags will be 0,77</w:t>
      </w:r>
      <w:r>
        <w:rPr>
          <w:rFonts w:ascii="Times New Roman" w:hAnsi="Times New Roman" w:cs="Times New Roman"/>
          <w:sz w:val="22"/>
        </w:rPr>
        <w:t>, 0,15 and 0,08.</w:t>
      </w:r>
    </w:p>
    <w:p w14:paraId="444B804C" w14:textId="77777777" w:rsidR="003F5A64" w:rsidRDefault="00D14765">
      <w:pPr>
        <w:spacing w:line="264" w:lineRule="atLeast"/>
        <w:ind w:firstLine="454"/>
      </w:pPr>
      <w:r>
        <w:rPr>
          <w:rFonts w:ascii="Times New Roman" w:hAnsi="Times New Roman" w:cs="Times New Roman"/>
          <w:sz w:val="22"/>
        </w:rPr>
        <w:t>The metric (B) is basically the same as (A) with the addition of the natural logarithm to smooth out the difference between tag counts:</w:t>
      </w:r>
    </w:p>
    <w:tbl>
      <w:tblPr>
        <w:tblW w:w="6236" w:type="dxa"/>
        <w:tblInd w:w="55" w:type="dxa"/>
        <w:tblCellMar>
          <w:top w:w="55" w:type="dxa"/>
          <w:left w:w="55" w:type="dxa"/>
          <w:bottom w:w="55" w:type="dxa"/>
          <w:right w:w="55" w:type="dxa"/>
        </w:tblCellMar>
        <w:tblLook w:val="04A0" w:firstRow="1" w:lastRow="0" w:firstColumn="1" w:lastColumn="0" w:noHBand="0" w:noVBand="1"/>
      </w:tblPr>
      <w:tblGrid>
        <w:gridCol w:w="5542"/>
        <w:gridCol w:w="694"/>
      </w:tblGrid>
      <w:tr w:rsidR="003F5A64" w14:paraId="0FBC2659" w14:textId="77777777">
        <w:trPr>
          <w:tblHeader/>
        </w:trPr>
        <w:tc>
          <w:tcPr>
            <w:tcW w:w="5541" w:type="dxa"/>
            <w:shd w:val="clear" w:color="auto" w:fill="auto"/>
            <w:vAlign w:val="center"/>
          </w:tcPr>
          <w:p w14:paraId="1F85C4DE" w14:textId="77777777" w:rsidR="003F5A64" w:rsidRDefault="00D14765">
            <w:pPr>
              <w:pStyle w:val="af8"/>
              <w:widowControl w:val="0"/>
              <w:jc w:val="center"/>
            </w:pPr>
            <m:oMathPara>
              <m:oMath>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r>
                  <w:rPr>
                    <w:rFonts w:ascii="Cambria Math" w:hAnsi="Cambria Math"/>
                  </w:rPr>
                  <m:t>=</m:t>
                </m:r>
                <m:eqArr>
                  <m:eqArrPr>
                    <m:ctrlPr>
                      <w:rPr>
                        <w:rFonts w:ascii="Cambria Math" w:hAnsi="Cambria Math"/>
                      </w:rPr>
                    </m:ctrlPr>
                  </m:eqArrPr>
                  <m:e>
                    <m:r>
                      <w:rPr>
                        <w:rFonts w:ascii="Cambria Math" w:hAnsi="Cambria Math"/>
                      </w:rPr>
                      <m:t>ln</m:t>
                    </m:r>
                    <m:d>
                      <m:dPr>
                        <m:ctrlPr>
                          <w:rPr>
                            <w:rFonts w:ascii="Cambria Math" w:hAnsi="Cambria Math"/>
                          </w:rPr>
                        </m:ctrlPr>
                      </m:dPr>
                      <m:e>
                        <m:sSub>
                          <m:sSubPr>
                            <m:ctrlPr>
                              <w:rPr>
                                <w:rFonts w:ascii="Cambria Math" w:hAnsi="Cambria Math"/>
                              </w:rPr>
                            </m:ctrlPr>
                          </m:sSubPr>
                          <m:e>
                            <m:r>
                              <w:rPr>
                                <w:rFonts w:ascii="Cambria Math" w:hAnsi="Cambria Math"/>
                              </w:rPr>
                              <m:t>tf</m:t>
                            </m:r>
                          </m:e>
                          <m:sub>
                            <m:r>
                              <w:rPr>
                                <w:rFonts w:ascii="Cambria Math" w:hAnsi="Cambria Math"/>
                              </w:rPr>
                              <m:t>i</m:t>
                            </m:r>
                            <m:r>
                              <w:rPr>
                                <w:rFonts w:ascii="Cambria Math" w:hAnsi="Cambria Math"/>
                              </w:rPr>
                              <m:t>,</m:t>
                            </m:r>
                            <m:r>
                              <w:rPr>
                                <w:rFonts w:ascii="Cambria Math" w:hAnsi="Cambria Math"/>
                              </w:rPr>
                              <m:t>j</m:t>
                            </m:r>
                          </m:sub>
                        </m:sSub>
                      </m:e>
                    </m:d>
                  </m:e>
                  <m:e>
                    <m:bar>
                      <m:barPr>
                        <m:pos m:val="top"/>
                        <m:ctrlPr>
                          <w:rPr>
                            <w:rFonts w:ascii="Cambria Math" w:hAnsi="Cambria Math"/>
                          </w:rPr>
                        </m:ctrlPr>
                      </m:barPr>
                      <m:e>
                        <m:nary>
                          <m:naryPr>
                            <m:chr m:val="∑"/>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n</m:t>
                            </m:r>
                          </m:sup>
                          <m:e>
                            <m:r>
                              <w:rPr>
                                <w:rFonts w:ascii="Cambria Math" w:hAnsi="Cambria Math"/>
                              </w:rPr>
                              <m:t>ln</m:t>
                            </m:r>
                          </m:e>
                        </m:nary>
                        <m:d>
                          <m:dPr>
                            <m:ctrlPr>
                              <w:rPr>
                                <w:rFonts w:ascii="Cambria Math" w:hAnsi="Cambria Math"/>
                              </w:rPr>
                            </m:ctrlPr>
                          </m:dPr>
                          <m:e>
                            <m:sSub>
                              <m:sSubPr>
                                <m:ctrlPr>
                                  <w:rPr>
                                    <w:rFonts w:ascii="Cambria Math" w:hAnsi="Cambria Math"/>
                                  </w:rPr>
                                </m:ctrlPr>
                              </m:sSubPr>
                              <m:e>
                                <m:r>
                                  <w:rPr>
                                    <w:rFonts w:ascii="Cambria Math" w:hAnsi="Cambria Math"/>
                                  </w:rPr>
                                  <m:t>tf</m:t>
                                </m:r>
                              </m:e>
                              <m:sub>
                                <m:r>
                                  <w:rPr>
                                    <w:rFonts w:ascii="Cambria Math" w:hAnsi="Cambria Math"/>
                                  </w:rPr>
                                  <m:t>i</m:t>
                                </m:r>
                              </m:sub>
                            </m:sSub>
                          </m:e>
                        </m:d>
                      </m:e>
                    </m:bar>
                  </m:e>
                </m:eqArr>
              </m:oMath>
            </m:oMathPara>
          </w:p>
        </w:tc>
        <w:tc>
          <w:tcPr>
            <w:tcW w:w="694" w:type="dxa"/>
            <w:shd w:val="clear" w:color="auto" w:fill="auto"/>
            <w:vAlign w:val="center"/>
          </w:tcPr>
          <w:p w14:paraId="69DE49A5" w14:textId="77777777" w:rsidR="003F5A64" w:rsidRDefault="00D14765">
            <w:pPr>
              <w:pStyle w:val="af8"/>
              <w:widowControl w:val="0"/>
              <w:jc w:val="right"/>
            </w:pPr>
            <w:r>
              <w:t>(B)</w:t>
            </w:r>
          </w:p>
        </w:tc>
      </w:tr>
    </w:tbl>
    <w:p w14:paraId="4017CAEC" w14:textId="77777777" w:rsidR="003F5A64" w:rsidRDefault="00D14765">
      <w:pPr>
        <w:spacing w:line="264" w:lineRule="atLeast"/>
        <w:ind w:firstLine="0"/>
      </w:pPr>
      <w:r>
        <w:rPr>
          <w:rFonts w:ascii="Times New Roman" w:hAnsi="Times New Roman" w:cs="Times New Roman"/>
          <w:sz w:val="22"/>
        </w:rPr>
        <w:t xml:space="preserve">as result, the probabilities of the tags </w:t>
      </w:r>
      <w:r>
        <w:rPr>
          <w:rFonts w:ascii="Times New Roman" w:hAnsi="Times New Roman" w:cs="Times New Roman"/>
          <w:i/>
          <w:iCs/>
          <w:sz w:val="22"/>
        </w:rPr>
        <w:t>t</w:t>
      </w:r>
      <w:r>
        <w:rPr>
          <w:rFonts w:ascii="Times New Roman" w:hAnsi="Times New Roman" w:cs="Times New Roman"/>
          <w:i/>
          <w:iCs/>
          <w:sz w:val="22"/>
          <w:vertAlign w:val="subscript"/>
        </w:rPr>
        <w:t>1</w:t>
      </w:r>
      <w:r>
        <w:rPr>
          <w:rFonts w:ascii="Times New Roman" w:hAnsi="Times New Roman" w:cs="Times New Roman"/>
          <w:sz w:val="22"/>
        </w:rPr>
        <w:t xml:space="preserve">, </w:t>
      </w:r>
      <w:r>
        <w:rPr>
          <w:rFonts w:ascii="Times New Roman" w:hAnsi="Times New Roman" w:cs="Times New Roman"/>
          <w:i/>
          <w:iCs/>
          <w:sz w:val="22"/>
        </w:rPr>
        <w:t>t</w:t>
      </w:r>
      <w:r>
        <w:rPr>
          <w:rFonts w:ascii="Times New Roman" w:hAnsi="Times New Roman" w:cs="Times New Roman"/>
          <w:i/>
          <w:iCs/>
          <w:sz w:val="22"/>
          <w:vertAlign w:val="subscript"/>
        </w:rPr>
        <w:t>2</w:t>
      </w:r>
      <w:r>
        <w:rPr>
          <w:rFonts w:ascii="Times New Roman" w:hAnsi="Times New Roman" w:cs="Times New Roman"/>
          <w:sz w:val="22"/>
        </w:rPr>
        <w:t xml:space="preserve"> and </w:t>
      </w:r>
      <w:r>
        <w:rPr>
          <w:rFonts w:ascii="Times New Roman" w:hAnsi="Times New Roman" w:cs="Times New Roman"/>
          <w:i/>
          <w:iCs/>
          <w:sz w:val="22"/>
        </w:rPr>
        <w:t>t</w:t>
      </w:r>
      <w:r>
        <w:rPr>
          <w:rFonts w:ascii="Times New Roman" w:hAnsi="Times New Roman" w:cs="Times New Roman"/>
          <w:i/>
          <w:iCs/>
          <w:sz w:val="22"/>
          <w:vertAlign w:val="subscript"/>
        </w:rPr>
        <w:t xml:space="preserve">3 </w:t>
      </w:r>
      <w:r>
        <w:rPr>
          <w:rFonts w:ascii="Times New Roman" w:hAnsi="Times New Roman" w:cs="Times New Roman"/>
          <w:sz w:val="22"/>
        </w:rPr>
        <w:t xml:space="preserve">from the previous example are now closer to each other: 0,47, 0,30, 0,23. </w:t>
      </w:r>
    </w:p>
    <w:p w14:paraId="6BD0881D" w14:textId="77777777" w:rsidR="003F5A64" w:rsidRDefault="00D14765">
      <w:pPr>
        <w:spacing w:line="264" w:lineRule="atLeast"/>
        <w:ind w:firstLine="454"/>
      </w:pPr>
      <w:r>
        <w:rPr>
          <w:rFonts w:ascii="Times New Roman" w:hAnsi="Times New Roman" w:cs="Times New Roman"/>
          <w:sz w:val="22"/>
        </w:rPr>
        <w:t>The third metric (C) penalizes frequency, making those tags with lower counts more likely:</w:t>
      </w:r>
    </w:p>
    <w:tbl>
      <w:tblPr>
        <w:tblW w:w="6236" w:type="dxa"/>
        <w:tblInd w:w="55" w:type="dxa"/>
        <w:tblCellMar>
          <w:top w:w="55" w:type="dxa"/>
          <w:left w:w="55" w:type="dxa"/>
          <w:bottom w:w="55" w:type="dxa"/>
          <w:right w:w="55" w:type="dxa"/>
        </w:tblCellMar>
        <w:tblLook w:val="04A0" w:firstRow="1" w:lastRow="0" w:firstColumn="1" w:lastColumn="0" w:noHBand="0" w:noVBand="1"/>
      </w:tblPr>
      <w:tblGrid>
        <w:gridCol w:w="5542"/>
        <w:gridCol w:w="694"/>
      </w:tblGrid>
      <w:tr w:rsidR="003F5A64" w14:paraId="60F1F418" w14:textId="77777777">
        <w:trPr>
          <w:tblHeader/>
        </w:trPr>
        <w:tc>
          <w:tcPr>
            <w:tcW w:w="5541" w:type="dxa"/>
            <w:shd w:val="clear" w:color="auto" w:fill="auto"/>
            <w:vAlign w:val="center"/>
          </w:tcPr>
          <w:p w14:paraId="3A02AC35" w14:textId="77777777" w:rsidR="003F5A64" w:rsidRDefault="00D14765">
            <w:pPr>
              <w:pStyle w:val="af8"/>
              <w:widowControl w:val="0"/>
              <w:jc w:val="center"/>
            </w:pPr>
            <m:oMathPara>
              <m:oMath>
                <m:r>
                  <w:rPr>
                    <w:rFonts w:ascii="Cambria Math" w:hAnsi="Cambria Math"/>
                  </w:rPr>
                  <m:t>p</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r>
                  <w:rPr>
                    <w:rFonts w:ascii="Cambria Math" w:hAnsi="Cambria Math"/>
                  </w:rPr>
                  <m:t>=</m:t>
                </m:r>
                <m:eqArr>
                  <m:eqArrPr>
                    <m:ctrlPr>
                      <w:rPr>
                        <w:rFonts w:ascii="Cambria Math" w:hAnsi="Cambria Math"/>
                      </w:rPr>
                    </m:ctrlPr>
                  </m:eqArrPr>
                  <m:e>
                    <m:nary>
                      <m:naryPr>
                        <m:chr m:val="∑"/>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tf</m:t>
                            </m:r>
                          </m:e>
                          <m:sub>
                            <m:r>
                              <w:rPr>
                                <w:rFonts w:ascii="Cambria Math" w:hAnsi="Cambria Math"/>
                              </w:rPr>
                              <m:t>i</m:t>
                            </m:r>
                            <m:r>
                              <w:rPr>
                                <w:rFonts w:ascii="Cambria Math" w:hAnsi="Cambria Math"/>
                              </w:rPr>
                              <m:t>,</m:t>
                            </m:r>
                            <m:r>
                              <w:rPr>
                                <w:rFonts w:ascii="Cambria Math" w:hAnsi="Cambria Math"/>
                              </w:rPr>
                              <m:t>j</m:t>
                            </m:r>
                          </m:sub>
                        </m:sSub>
                      </m:e>
                    </m:nary>
                    <m:r>
                      <w:rPr>
                        <w:rFonts w:ascii="Cambria Math" w:hAnsi="Cambria Math"/>
                      </w:rPr>
                      <m:t>-</m:t>
                    </m:r>
                    <m:sSub>
                      <m:sSubPr>
                        <m:ctrlPr>
                          <w:rPr>
                            <w:rFonts w:ascii="Cambria Math" w:hAnsi="Cambria Math"/>
                          </w:rPr>
                        </m:ctrlPr>
                      </m:sSubPr>
                      <m:e>
                        <m:r>
                          <w:rPr>
                            <w:rFonts w:ascii="Cambria Math" w:hAnsi="Cambria Math"/>
                          </w:rPr>
                          <m:t>tf</m:t>
                        </m:r>
                      </m:e>
                      <m:sub>
                        <m:r>
                          <w:rPr>
                            <w:rFonts w:ascii="Cambria Math" w:hAnsi="Cambria Math"/>
                          </w:rPr>
                          <m:t>i</m:t>
                        </m:r>
                        <m:r>
                          <w:rPr>
                            <w:rFonts w:ascii="Cambria Math" w:hAnsi="Cambria Math"/>
                          </w:rPr>
                          <m:t>,</m:t>
                        </m:r>
                        <m:r>
                          <w:rPr>
                            <w:rFonts w:ascii="Cambria Math" w:hAnsi="Cambria Math"/>
                          </w:rPr>
                          <m:t>j</m:t>
                        </m:r>
                      </m:sub>
                    </m:sSub>
                  </m:e>
                  <m:e>
                    <m:bar>
                      <m:barPr>
                        <m:pos m:val="top"/>
                        <m:ctrlPr>
                          <w:rPr>
                            <w:rFonts w:ascii="Cambria Math" w:hAnsi="Cambria Math"/>
                          </w:rPr>
                        </m:ctrlPr>
                      </m:barPr>
                      <m:e>
                        <m:nary>
                          <m:naryPr>
                            <m:chr m:val="∑"/>
                            <m:ctrlPr>
                              <w:rPr>
                                <w:rFonts w:ascii="Cambria Math" w:hAnsi="Cambria Math"/>
                              </w:rPr>
                            </m:ctrlPr>
                          </m:naryPr>
                          <m:sub>
                            <m:r>
                              <w:rPr>
                                <w:rFonts w:ascii="Cambria Math" w:hAnsi="Cambria Math"/>
                              </w:rPr>
                              <m:t>i</m:t>
                            </m:r>
                            <m:r>
                              <w:rPr>
                                <w:rFonts w:ascii="Cambria Math" w:hAnsi="Cambria Math"/>
                              </w:rPr>
                              <m:t>=</m:t>
                            </m:r>
                            <m: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tf</m:t>
                                </m:r>
                              </m:e>
                              <m:sub>
                                <m:r>
                                  <w:rPr>
                                    <w:rFonts w:ascii="Cambria Math" w:hAnsi="Cambria Math"/>
                                  </w:rPr>
                                  <m:t>i</m:t>
                                </m:r>
                              </m:sub>
                            </m:sSub>
                          </m:e>
                        </m:nary>
                        <m:r>
                          <w:rPr>
                            <w:rFonts w:ascii="Cambria Math" w:hAnsi="Cambria Math"/>
                          </w:rPr>
                          <m:t>n</m:t>
                        </m:r>
                        <m:r>
                          <w:rPr>
                            <w:rFonts w:ascii="Cambria Math" w:hAnsi="Cambria Math"/>
                          </w:rPr>
                          <m:t>-</m:t>
                        </m:r>
                        <m:r>
                          <w:rPr>
                            <w:rFonts w:ascii="Cambria Math" w:hAnsi="Cambria Math"/>
                          </w:rPr>
                          <m:t>1</m:t>
                        </m:r>
                      </m:e>
                    </m:bar>
                  </m:e>
                </m:eqArr>
              </m:oMath>
            </m:oMathPara>
          </w:p>
        </w:tc>
        <w:tc>
          <w:tcPr>
            <w:tcW w:w="694" w:type="dxa"/>
            <w:shd w:val="clear" w:color="auto" w:fill="auto"/>
            <w:vAlign w:val="center"/>
          </w:tcPr>
          <w:p w14:paraId="139547D8" w14:textId="77777777" w:rsidR="003F5A64" w:rsidRDefault="00D14765">
            <w:pPr>
              <w:pStyle w:val="af8"/>
              <w:widowControl w:val="0"/>
              <w:jc w:val="right"/>
            </w:pPr>
            <w:r>
              <w:t>(C)</w:t>
            </w:r>
          </w:p>
        </w:tc>
      </w:tr>
    </w:tbl>
    <w:p w14:paraId="3D2E39A0" w14:textId="77777777" w:rsidR="003F5A64" w:rsidRDefault="00D14765">
      <w:pPr>
        <w:spacing w:line="264" w:lineRule="atLeast"/>
        <w:ind w:firstLine="0"/>
      </w:pPr>
      <w:r>
        <w:rPr>
          <w:rFonts w:ascii="Times New Roman" w:hAnsi="Times New Roman" w:cs="Times New Roman"/>
          <w:sz w:val="22"/>
        </w:rPr>
        <w:t xml:space="preserve">where the numerator is the difference between the total frequencies of the tags in the list and the count for a given tag, so that tags with lower counts get higher values. The denominator contains the normalizing </w:t>
      </w:r>
      <w:r>
        <w:rPr>
          <w:rFonts w:ascii="Times New Roman" w:hAnsi="Times New Roman" w:cs="Times New Roman"/>
          <w:sz w:val="22"/>
        </w:rPr>
        <w:lastRenderedPageBreak/>
        <w:t xml:space="preserve">constant. The tags </w:t>
      </w:r>
      <w:r>
        <w:rPr>
          <w:rFonts w:ascii="Times New Roman" w:hAnsi="Times New Roman" w:cs="Times New Roman"/>
          <w:i/>
          <w:iCs/>
          <w:sz w:val="22"/>
        </w:rPr>
        <w:t>t</w:t>
      </w:r>
      <w:r>
        <w:rPr>
          <w:rFonts w:ascii="Times New Roman" w:hAnsi="Times New Roman" w:cs="Times New Roman"/>
          <w:i/>
          <w:iCs/>
          <w:sz w:val="22"/>
          <w:vertAlign w:val="subscript"/>
        </w:rPr>
        <w:t>1</w:t>
      </w:r>
      <w:r>
        <w:rPr>
          <w:rFonts w:ascii="Times New Roman" w:hAnsi="Times New Roman" w:cs="Times New Roman"/>
          <w:sz w:val="22"/>
        </w:rPr>
        <w:t xml:space="preserve">, </w:t>
      </w:r>
      <w:r>
        <w:rPr>
          <w:rFonts w:ascii="Times New Roman" w:hAnsi="Times New Roman" w:cs="Times New Roman"/>
          <w:i/>
          <w:iCs/>
          <w:sz w:val="22"/>
        </w:rPr>
        <w:t>t</w:t>
      </w:r>
      <w:r>
        <w:rPr>
          <w:rFonts w:ascii="Times New Roman" w:hAnsi="Times New Roman" w:cs="Times New Roman"/>
          <w:i/>
          <w:iCs/>
          <w:sz w:val="22"/>
          <w:vertAlign w:val="subscript"/>
        </w:rPr>
        <w:t>2</w:t>
      </w:r>
      <w:r>
        <w:rPr>
          <w:rFonts w:ascii="Times New Roman" w:hAnsi="Times New Roman" w:cs="Times New Roman"/>
          <w:sz w:val="22"/>
        </w:rPr>
        <w:t xml:space="preserve"> and </w:t>
      </w:r>
      <w:r>
        <w:rPr>
          <w:rFonts w:ascii="Times New Roman" w:hAnsi="Times New Roman" w:cs="Times New Roman"/>
          <w:i/>
          <w:iCs/>
          <w:sz w:val="22"/>
        </w:rPr>
        <w:t>t</w:t>
      </w:r>
      <w:r>
        <w:rPr>
          <w:rFonts w:ascii="Times New Roman" w:hAnsi="Times New Roman" w:cs="Times New Roman"/>
          <w:i/>
          <w:iCs/>
          <w:sz w:val="22"/>
          <w:vertAlign w:val="subscript"/>
        </w:rPr>
        <w:t xml:space="preserve">3 </w:t>
      </w:r>
      <w:r>
        <w:rPr>
          <w:rFonts w:ascii="Times New Roman" w:hAnsi="Times New Roman" w:cs="Times New Roman"/>
          <w:sz w:val="22"/>
        </w:rPr>
        <w:t>from the two previous examples will get now the probabilities of 0,12, 0,42 and 0,46 respectively.</w:t>
      </w:r>
    </w:p>
    <w:p w14:paraId="31658119" w14:textId="77777777" w:rsidR="003F5A64" w:rsidRDefault="00D14765">
      <w:pPr>
        <w:spacing w:line="264" w:lineRule="atLeast"/>
        <w:ind w:firstLine="454"/>
      </w:pPr>
      <w:r>
        <w:rPr>
          <w:rFonts w:ascii="Times New Roman" w:hAnsi="Times New Roman" w:cs="Times New Roman"/>
          <w:sz w:val="22"/>
        </w:rPr>
        <w:t>Table 1 shows the POS tags given to the word form «moro» (more) according to the lexicon, the frequencies of the POS tag in a training set with 389</w:t>
      </w:r>
      <w:r>
        <w:rPr>
          <w:rFonts w:ascii="Times New Roman" w:hAnsi="Times New Roman" w:cs="Times New Roman"/>
          <w:sz w:val="22"/>
        </w:rPr>
        <w:t>0 tags and the probabilities calculated on the basis of the three described metrics:</w:t>
      </w:r>
    </w:p>
    <w:p w14:paraId="1E166AFC" w14:textId="77777777" w:rsidR="003F5A64" w:rsidRDefault="00D14765">
      <w:pPr>
        <w:keepNext/>
        <w:spacing w:before="120" w:after="120" w:line="264" w:lineRule="atLeast"/>
        <w:ind w:firstLine="0"/>
        <w:jc w:val="center"/>
      </w:pPr>
      <w:r>
        <w:rPr>
          <w:i/>
        </w:rPr>
        <w:t>Table 1.</w:t>
      </w:r>
      <w:r>
        <w:t xml:space="preserve"> </w:t>
      </w:r>
      <w:r>
        <w:rPr>
          <w:b/>
          <w:bCs/>
        </w:rPr>
        <w:t xml:space="preserve">Tag probability for </w:t>
      </w:r>
      <w:r>
        <w:rPr>
          <w:rFonts w:ascii="Times New Roman" w:hAnsi="Times New Roman" w:cs="Times New Roman"/>
          <w:b/>
          <w:bCs/>
        </w:rPr>
        <w:t>«moro»</w:t>
      </w:r>
      <w:r>
        <w:rPr>
          <w:b/>
          <w:bCs/>
        </w:rPr>
        <w:t xml:space="preserve"> (more)</w:t>
      </w:r>
    </w:p>
    <w:tbl>
      <w:tblPr>
        <w:tblW w:w="4910" w:type="dxa"/>
        <w:jc w:val="center"/>
        <w:tblBorders>
          <w:top w:val="single" w:sz="4" w:space="0" w:color="000000"/>
          <w:left w:val="single" w:sz="4" w:space="0" w:color="000000"/>
          <w:bottom w:val="single" w:sz="4" w:space="0" w:color="000000"/>
          <w:insideH w:val="single" w:sz="4" w:space="0" w:color="000000"/>
        </w:tblBorders>
        <w:tblCellMar>
          <w:left w:w="50" w:type="dxa"/>
          <w:right w:w="70" w:type="dxa"/>
        </w:tblCellMar>
        <w:tblLook w:val="04A0" w:firstRow="1" w:lastRow="0" w:firstColumn="1" w:lastColumn="0" w:noHBand="0" w:noVBand="1"/>
      </w:tblPr>
      <w:tblGrid>
        <w:gridCol w:w="786"/>
        <w:gridCol w:w="506"/>
        <w:gridCol w:w="1594"/>
        <w:gridCol w:w="715"/>
        <w:gridCol w:w="634"/>
        <w:gridCol w:w="675"/>
      </w:tblGrid>
      <w:tr w:rsidR="003F5A64" w14:paraId="333B0F11" w14:textId="77777777">
        <w:trPr>
          <w:tblHeader/>
          <w:jc w:val="center"/>
        </w:trPr>
        <w:tc>
          <w:tcPr>
            <w:tcW w:w="785" w:type="dxa"/>
            <w:tcBorders>
              <w:top w:val="single" w:sz="4" w:space="0" w:color="000000"/>
              <w:left w:val="single" w:sz="4" w:space="0" w:color="000000"/>
              <w:bottom w:val="single" w:sz="4" w:space="0" w:color="000000"/>
            </w:tcBorders>
            <w:shd w:val="clear" w:color="auto" w:fill="auto"/>
          </w:tcPr>
          <w:p w14:paraId="5D130349" w14:textId="77777777" w:rsidR="003F5A64" w:rsidRDefault="00D14765">
            <w:pPr>
              <w:widowControl w:val="0"/>
              <w:snapToGrid w:val="0"/>
              <w:spacing w:line="264" w:lineRule="atLeast"/>
              <w:ind w:firstLine="0"/>
              <w:jc w:val="center"/>
            </w:pPr>
            <w:r>
              <w:rPr>
                <w:b/>
                <w:bCs/>
              </w:rPr>
              <w:t>tag</w:t>
            </w:r>
          </w:p>
        </w:tc>
        <w:tc>
          <w:tcPr>
            <w:tcW w:w="506" w:type="dxa"/>
            <w:tcBorders>
              <w:top w:val="single" w:sz="4" w:space="0" w:color="000000"/>
              <w:left w:val="single" w:sz="4" w:space="0" w:color="000000"/>
              <w:bottom w:val="single" w:sz="4" w:space="0" w:color="000000"/>
            </w:tcBorders>
            <w:shd w:val="clear" w:color="auto" w:fill="auto"/>
          </w:tcPr>
          <w:p w14:paraId="3D71FB22" w14:textId="77777777" w:rsidR="003F5A64" w:rsidRDefault="00D14765">
            <w:pPr>
              <w:widowControl w:val="0"/>
              <w:snapToGrid w:val="0"/>
              <w:spacing w:line="264" w:lineRule="atLeast"/>
              <w:ind w:firstLine="0"/>
              <w:jc w:val="center"/>
            </w:pPr>
            <w:r>
              <w:rPr>
                <w:b/>
                <w:bCs/>
              </w:rPr>
              <w:t>f</w:t>
            </w:r>
          </w:p>
        </w:tc>
        <w:tc>
          <w:tcPr>
            <w:tcW w:w="1594" w:type="dxa"/>
            <w:tcBorders>
              <w:top w:val="single" w:sz="4" w:space="0" w:color="000000"/>
              <w:left w:val="single" w:sz="4" w:space="0" w:color="000000"/>
              <w:bottom w:val="single" w:sz="4" w:space="0" w:color="000000"/>
            </w:tcBorders>
            <w:shd w:val="clear" w:color="auto" w:fill="auto"/>
          </w:tcPr>
          <w:p w14:paraId="58BC2B9B" w14:textId="77777777" w:rsidR="003F5A64" w:rsidRDefault="00D14765">
            <w:pPr>
              <w:widowControl w:val="0"/>
              <w:spacing w:line="264" w:lineRule="atLeast"/>
              <w:ind w:firstLine="0"/>
              <w:jc w:val="center"/>
            </w:pPr>
            <w:r>
              <w:rPr>
                <w:rFonts w:ascii="Times New Roman" w:hAnsi="Times New Roman" w:cs="Times New Roman"/>
                <w:b/>
                <w:bCs/>
              </w:rPr>
              <w:t>part-of-speech</w:t>
            </w:r>
          </w:p>
        </w:tc>
        <w:tc>
          <w:tcPr>
            <w:tcW w:w="715" w:type="dxa"/>
            <w:tcBorders>
              <w:top w:val="single" w:sz="4" w:space="0" w:color="000000"/>
              <w:left w:val="single" w:sz="4" w:space="0" w:color="000000"/>
              <w:bottom w:val="single" w:sz="4" w:space="0" w:color="000000"/>
            </w:tcBorders>
            <w:shd w:val="clear" w:color="auto" w:fill="auto"/>
          </w:tcPr>
          <w:p w14:paraId="45E1B47F" w14:textId="77777777" w:rsidR="003F5A64" w:rsidRDefault="00D14765">
            <w:pPr>
              <w:widowControl w:val="0"/>
              <w:spacing w:line="264" w:lineRule="atLeast"/>
              <w:ind w:firstLine="0"/>
              <w:jc w:val="center"/>
            </w:pPr>
            <w:r>
              <w:rPr>
                <w:b/>
                <w:bCs/>
              </w:rPr>
              <w:t xml:space="preserve"> (A)</w:t>
            </w:r>
          </w:p>
        </w:tc>
        <w:tc>
          <w:tcPr>
            <w:tcW w:w="634" w:type="dxa"/>
            <w:tcBorders>
              <w:top w:val="single" w:sz="4" w:space="0" w:color="000000"/>
              <w:left w:val="single" w:sz="4" w:space="0" w:color="000000"/>
              <w:bottom w:val="single" w:sz="4" w:space="0" w:color="000000"/>
            </w:tcBorders>
            <w:shd w:val="clear" w:color="auto" w:fill="auto"/>
          </w:tcPr>
          <w:p w14:paraId="7ED64825" w14:textId="77777777" w:rsidR="003F5A64" w:rsidRDefault="00D14765">
            <w:pPr>
              <w:widowControl w:val="0"/>
              <w:spacing w:line="264" w:lineRule="atLeast"/>
              <w:ind w:firstLine="0"/>
              <w:jc w:val="center"/>
            </w:pPr>
            <w:r>
              <w:rPr>
                <w:b/>
                <w:bCs/>
              </w:rPr>
              <w:t>(B)</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D9AB5BD" w14:textId="77777777" w:rsidR="003F5A64" w:rsidRDefault="00D14765">
            <w:pPr>
              <w:widowControl w:val="0"/>
              <w:spacing w:line="264" w:lineRule="atLeast"/>
              <w:ind w:firstLine="0"/>
              <w:jc w:val="center"/>
            </w:pPr>
            <w:r>
              <w:rPr>
                <w:b/>
                <w:bCs/>
              </w:rPr>
              <w:t>(C)</w:t>
            </w:r>
          </w:p>
        </w:tc>
      </w:tr>
      <w:tr w:rsidR="003F5A64" w14:paraId="60D53559" w14:textId="77777777">
        <w:trPr>
          <w:jc w:val="center"/>
        </w:trPr>
        <w:tc>
          <w:tcPr>
            <w:tcW w:w="785" w:type="dxa"/>
            <w:tcBorders>
              <w:top w:val="single" w:sz="4" w:space="0" w:color="000000"/>
              <w:left w:val="single" w:sz="4" w:space="0" w:color="000000"/>
              <w:bottom w:val="single" w:sz="4" w:space="0" w:color="000000"/>
            </w:tcBorders>
            <w:shd w:val="clear" w:color="auto" w:fill="auto"/>
          </w:tcPr>
          <w:p w14:paraId="7BBDDF4E" w14:textId="77777777" w:rsidR="003F5A64" w:rsidRDefault="00D14765">
            <w:pPr>
              <w:widowControl w:val="0"/>
              <w:spacing w:line="264" w:lineRule="atLeast"/>
              <w:ind w:firstLine="0"/>
              <w:jc w:val="center"/>
            </w:pPr>
            <w:r>
              <w:rPr>
                <w:rFonts w:ascii="Times New Roman" w:hAnsi="Times New Roman" w:cs="Times New Roman"/>
              </w:rPr>
              <w:t>RB</w:t>
            </w:r>
          </w:p>
        </w:tc>
        <w:tc>
          <w:tcPr>
            <w:tcW w:w="506" w:type="dxa"/>
            <w:tcBorders>
              <w:top w:val="single" w:sz="4" w:space="0" w:color="000000"/>
              <w:left w:val="single" w:sz="4" w:space="0" w:color="000000"/>
              <w:bottom w:val="single" w:sz="4" w:space="0" w:color="000000"/>
            </w:tcBorders>
            <w:shd w:val="clear" w:color="auto" w:fill="auto"/>
          </w:tcPr>
          <w:p w14:paraId="3E2CB543" w14:textId="77777777" w:rsidR="003F5A64" w:rsidRDefault="00D14765">
            <w:pPr>
              <w:widowControl w:val="0"/>
              <w:spacing w:line="264" w:lineRule="atLeast"/>
              <w:ind w:firstLine="0"/>
              <w:jc w:val="center"/>
            </w:pPr>
            <w:r>
              <w:t>129</w:t>
            </w:r>
          </w:p>
        </w:tc>
        <w:tc>
          <w:tcPr>
            <w:tcW w:w="1594" w:type="dxa"/>
            <w:tcBorders>
              <w:top w:val="single" w:sz="4" w:space="0" w:color="000000"/>
              <w:left w:val="single" w:sz="4" w:space="0" w:color="000000"/>
              <w:bottom w:val="single" w:sz="4" w:space="0" w:color="000000"/>
            </w:tcBorders>
            <w:shd w:val="clear" w:color="auto" w:fill="auto"/>
          </w:tcPr>
          <w:p w14:paraId="5432A3FB" w14:textId="77777777" w:rsidR="003F5A64" w:rsidRDefault="00D14765">
            <w:pPr>
              <w:widowControl w:val="0"/>
              <w:spacing w:line="264" w:lineRule="atLeast"/>
              <w:ind w:firstLine="0"/>
              <w:jc w:val="center"/>
            </w:pPr>
            <w:r>
              <w:rPr>
                <w:rFonts w:ascii="Times New Roman" w:hAnsi="Times New Roman" w:cs="Times New Roman"/>
              </w:rPr>
              <w:t>adverb</w:t>
            </w:r>
          </w:p>
        </w:tc>
        <w:tc>
          <w:tcPr>
            <w:tcW w:w="715" w:type="dxa"/>
            <w:tcBorders>
              <w:top w:val="single" w:sz="4" w:space="0" w:color="000000"/>
              <w:left w:val="single" w:sz="4" w:space="0" w:color="000000"/>
              <w:bottom w:val="single" w:sz="4" w:space="0" w:color="000000"/>
            </w:tcBorders>
            <w:shd w:val="clear" w:color="auto" w:fill="auto"/>
          </w:tcPr>
          <w:p w14:paraId="35C9A974" w14:textId="77777777" w:rsidR="003F5A64" w:rsidRDefault="00D14765">
            <w:pPr>
              <w:widowControl w:val="0"/>
              <w:spacing w:line="264" w:lineRule="atLeast"/>
              <w:ind w:firstLine="0"/>
              <w:jc w:val="center"/>
            </w:pPr>
            <w:r>
              <w:t>0,66</w:t>
            </w:r>
          </w:p>
        </w:tc>
        <w:tc>
          <w:tcPr>
            <w:tcW w:w="634" w:type="dxa"/>
            <w:tcBorders>
              <w:top w:val="single" w:sz="4" w:space="0" w:color="000000"/>
              <w:left w:val="single" w:sz="4" w:space="0" w:color="000000"/>
              <w:bottom w:val="single" w:sz="4" w:space="0" w:color="000000"/>
            </w:tcBorders>
            <w:shd w:val="clear" w:color="auto" w:fill="auto"/>
          </w:tcPr>
          <w:p w14:paraId="147695BE" w14:textId="77777777" w:rsidR="003F5A64" w:rsidRDefault="00D14765">
            <w:pPr>
              <w:widowControl w:val="0"/>
              <w:spacing w:line="264" w:lineRule="atLeast"/>
              <w:ind w:firstLine="0"/>
              <w:jc w:val="center"/>
            </w:pPr>
            <w:r>
              <w:t>0,42</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245B6242" w14:textId="77777777" w:rsidR="003F5A64" w:rsidRDefault="00D14765">
            <w:pPr>
              <w:widowControl w:val="0"/>
              <w:spacing w:line="264" w:lineRule="atLeast"/>
              <w:ind w:firstLine="0"/>
              <w:jc w:val="center"/>
            </w:pPr>
            <w:r>
              <w:t>0,16</w:t>
            </w:r>
          </w:p>
        </w:tc>
      </w:tr>
      <w:tr w:rsidR="003F5A64" w14:paraId="297FFF4B" w14:textId="77777777">
        <w:trPr>
          <w:jc w:val="center"/>
        </w:trPr>
        <w:tc>
          <w:tcPr>
            <w:tcW w:w="785" w:type="dxa"/>
            <w:tcBorders>
              <w:top w:val="single" w:sz="4" w:space="0" w:color="000000"/>
              <w:left w:val="single" w:sz="4" w:space="0" w:color="000000"/>
              <w:bottom w:val="single" w:sz="4" w:space="0" w:color="000000"/>
            </w:tcBorders>
            <w:shd w:val="clear" w:color="auto" w:fill="auto"/>
          </w:tcPr>
          <w:p w14:paraId="6E6C7A16" w14:textId="77777777" w:rsidR="003F5A64" w:rsidRDefault="00D14765">
            <w:pPr>
              <w:widowControl w:val="0"/>
              <w:spacing w:line="264" w:lineRule="atLeast"/>
              <w:ind w:firstLine="0"/>
              <w:jc w:val="center"/>
            </w:pPr>
            <w:r>
              <w:t>AB</w:t>
            </w:r>
          </w:p>
        </w:tc>
        <w:tc>
          <w:tcPr>
            <w:tcW w:w="506" w:type="dxa"/>
            <w:tcBorders>
              <w:top w:val="single" w:sz="4" w:space="0" w:color="000000"/>
              <w:left w:val="single" w:sz="4" w:space="0" w:color="000000"/>
              <w:bottom w:val="single" w:sz="4" w:space="0" w:color="000000"/>
            </w:tcBorders>
            <w:shd w:val="clear" w:color="auto" w:fill="auto"/>
          </w:tcPr>
          <w:p w14:paraId="52948744" w14:textId="77777777" w:rsidR="003F5A64" w:rsidRDefault="00D14765">
            <w:pPr>
              <w:widowControl w:val="0"/>
              <w:spacing w:line="264" w:lineRule="atLeast"/>
              <w:ind w:firstLine="0"/>
              <w:jc w:val="center"/>
            </w:pPr>
            <w:r>
              <w:t>48</w:t>
            </w:r>
          </w:p>
        </w:tc>
        <w:tc>
          <w:tcPr>
            <w:tcW w:w="1594" w:type="dxa"/>
            <w:tcBorders>
              <w:top w:val="single" w:sz="4" w:space="0" w:color="000000"/>
              <w:left w:val="single" w:sz="4" w:space="0" w:color="000000"/>
              <w:bottom w:val="single" w:sz="4" w:space="0" w:color="000000"/>
            </w:tcBorders>
            <w:shd w:val="clear" w:color="auto" w:fill="auto"/>
          </w:tcPr>
          <w:p w14:paraId="27161D7D" w14:textId="77777777" w:rsidR="003F5A64" w:rsidRDefault="00D14765">
            <w:pPr>
              <w:widowControl w:val="0"/>
              <w:spacing w:line="264" w:lineRule="atLeast"/>
              <w:ind w:firstLine="0"/>
              <w:jc w:val="center"/>
            </w:pPr>
            <w:r>
              <w:t>quantifier</w:t>
            </w:r>
          </w:p>
        </w:tc>
        <w:tc>
          <w:tcPr>
            <w:tcW w:w="715" w:type="dxa"/>
            <w:tcBorders>
              <w:top w:val="single" w:sz="4" w:space="0" w:color="000000"/>
              <w:left w:val="single" w:sz="4" w:space="0" w:color="000000"/>
              <w:bottom w:val="single" w:sz="4" w:space="0" w:color="000000"/>
            </w:tcBorders>
            <w:shd w:val="clear" w:color="auto" w:fill="auto"/>
          </w:tcPr>
          <w:p w14:paraId="1675F976" w14:textId="77777777" w:rsidR="003F5A64" w:rsidRDefault="00D14765">
            <w:pPr>
              <w:widowControl w:val="0"/>
              <w:spacing w:line="264" w:lineRule="atLeast"/>
              <w:ind w:firstLine="0"/>
              <w:jc w:val="center"/>
            </w:pPr>
            <w:r>
              <w:t>0,24</w:t>
            </w:r>
          </w:p>
        </w:tc>
        <w:tc>
          <w:tcPr>
            <w:tcW w:w="634" w:type="dxa"/>
            <w:tcBorders>
              <w:top w:val="single" w:sz="4" w:space="0" w:color="000000"/>
              <w:left w:val="single" w:sz="4" w:space="0" w:color="000000"/>
              <w:bottom w:val="single" w:sz="4" w:space="0" w:color="000000"/>
            </w:tcBorders>
            <w:shd w:val="clear" w:color="auto" w:fill="auto"/>
          </w:tcPr>
          <w:p w14:paraId="46EFEE6C" w14:textId="77777777" w:rsidR="003F5A64" w:rsidRDefault="00D14765">
            <w:pPr>
              <w:widowControl w:val="0"/>
              <w:spacing w:line="264" w:lineRule="atLeast"/>
              <w:ind w:firstLine="0"/>
              <w:jc w:val="center"/>
            </w:pPr>
            <w:r>
              <w:t>0,33</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D9A74CE" w14:textId="77777777" w:rsidR="003F5A64" w:rsidRDefault="00D14765">
            <w:pPr>
              <w:widowControl w:val="0"/>
              <w:spacing w:line="264" w:lineRule="atLeast"/>
              <w:ind w:firstLine="0"/>
              <w:jc w:val="center"/>
            </w:pPr>
            <w:r>
              <w:t>0,37</w:t>
            </w:r>
          </w:p>
        </w:tc>
      </w:tr>
      <w:tr w:rsidR="003F5A64" w14:paraId="33657D3A" w14:textId="77777777">
        <w:trPr>
          <w:jc w:val="center"/>
        </w:trPr>
        <w:tc>
          <w:tcPr>
            <w:tcW w:w="785" w:type="dxa"/>
            <w:tcBorders>
              <w:top w:val="single" w:sz="4" w:space="0" w:color="000000"/>
              <w:left w:val="single" w:sz="4" w:space="0" w:color="000000"/>
              <w:bottom w:val="single" w:sz="4" w:space="0" w:color="000000"/>
            </w:tcBorders>
            <w:shd w:val="clear" w:color="auto" w:fill="auto"/>
          </w:tcPr>
          <w:p w14:paraId="2E71AED9" w14:textId="77777777" w:rsidR="003F5A64" w:rsidRDefault="00D14765">
            <w:pPr>
              <w:widowControl w:val="0"/>
              <w:spacing w:line="264" w:lineRule="atLeast"/>
              <w:ind w:firstLine="0"/>
              <w:jc w:val="center"/>
            </w:pPr>
            <w:r>
              <w:t>COMP</w:t>
            </w:r>
          </w:p>
        </w:tc>
        <w:tc>
          <w:tcPr>
            <w:tcW w:w="506" w:type="dxa"/>
            <w:tcBorders>
              <w:top w:val="single" w:sz="4" w:space="0" w:color="000000"/>
              <w:left w:val="single" w:sz="4" w:space="0" w:color="000000"/>
              <w:bottom w:val="single" w:sz="4" w:space="0" w:color="000000"/>
            </w:tcBorders>
            <w:shd w:val="clear" w:color="auto" w:fill="auto"/>
          </w:tcPr>
          <w:p w14:paraId="5A4D8310" w14:textId="77777777" w:rsidR="003F5A64" w:rsidRDefault="00D14765">
            <w:pPr>
              <w:widowControl w:val="0"/>
              <w:spacing w:line="264" w:lineRule="atLeast"/>
              <w:ind w:firstLine="0"/>
              <w:jc w:val="center"/>
            </w:pPr>
            <w:r>
              <w:t>16</w:t>
            </w:r>
          </w:p>
        </w:tc>
        <w:tc>
          <w:tcPr>
            <w:tcW w:w="1594" w:type="dxa"/>
            <w:tcBorders>
              <w:top w:val="single" w:sz="4" w:space="0" w:color="000000"/>
              <w:left w:val="single" w:sz="4" w:space="0" w:color="000000"/>
              <w:bottom w:val="single" w:sz="4" w:space="0" w:color="000000"/>
            </w:tcBorders>
            <w:shd w:val="clear" w:color="auto" w:fill="auto"/>
          </w:tcPr>
          <w:p w14:paraId="6AA9DA8C" w14:textId="77777777" w:rsidR="003F5A64" w:rsidRDefault="00D14765">
            <w:pPr>
              <w:widowControl w:val="0"/>
              <w:spacing w:line="264" w:lineRule="atLeast"/>
              <w:ind w:firstLine="0"/>
              <w:jc w:val="center"/>
            </w:pPr>
            <w:r>
              <w:t>comparative</w:t>
            </w:r>
          </w:p>
        </w:tc>
        <w:tc>
          <w:tcPr>
            <w:tcW w:w="715" w:type="dxa"/>
            <w:tcBorders>
              <w:top w:val="single" w:sz="4" w:space="0" w:color="000000"/>
              <w:left w:val="single" w:sz="4" w:space="0" w:color="000000"/>
              <w:bottom w:val="single" w:sz="4" w:space="0" w:color="000000"/>
            </w:tcBorders>
            <w:shd w:val="clear" w:color="auto" w:fill="auto"/>
          </w:tcPr>
          <w:p w14:paraId="11320F9E" w14:textId="77777777" w:rsidR="003F5A64" w:rsidRDefault="00D14765">
            <w:pPr>
              <w:widowControl w:val="0"/>
              <w:spacing w:line="264" w:lineRule="atLeast"/>
              <w:ind w:firstLine="0"/>
              <w:jc w:val="center"/>
            </w:pPr>
            <w:r>
              <w:t>0,08</w:t>
            </w:r>
          </w:p>
        </w:tc>
        <w:tc>
          <w:tcPr>
            <w:tcW w:w="634" w:type="dxa"/>
            <w:tcBorders>
              <w:top w:val="single" w:sz="4" w:space="0" w:color="000000"/>
              <w:left w:val="single" w:sz="4" w:space="0" w:color="000000"/>
              <w:bottom w:val="single" w:sz="4" w:space="0" w:color="000000"/>
            </w:tcBorders>
            <w:shd w:val="clear" w:color="auto" w:fill="auto"/>
          </w:tcPr>
          <w:p w14:paraId="488DE34F" w14:textId="77777777" w:rsidR="003F5A64" w:rsidRDefault="00D14765">
            <w:pPr>
              <w:widowControl w:val="0"/>
              <w:spacing w:line="264" w:lineRule="atLeast"/>
              <w:ind w:firstLine="0"/>
              <w:jc w:val="center"/>
            </w:pPr>
            <w:r>
              <w:t>0,24</w:t>
            </w:r>
          </w:p>
        </w:tc>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6562F69" w14:textId="77777777" w:rsidR="003F5A64" w:rsidRDefault="00D14765">
            <w:pPr>
              <w:widowControl w:val="0"/>
              <w:spacing w:line="264" w:lineRule="atLeast"/>
              <w:ind w:firstLine="0"/>
              <w:jc w:val="center"/>
            </w:pPr>
            <w:r>
              <w:t>0,45</w:t>
            </w:r>
          </w:p>
        </w:tc>
      </w:tr>
    </w:tbl>
    <w:p w14:paraId="5781E8BE" w14:textId="77777777" w:rsidR="003F5A64" w:rsidRDefault="00D14765">
      <w:pPr>
        <w:spacing w:before="240" w:after="120" w:line="264" w:lineRule="atLeast"/>
        <w:ind w:firstLine="454"/>
      </w:pPr>
      <w:r>
        <w:rPr>
          <w:rFonts w:ascii="Times New Roman" w:hAnsi="Times New Roman" w:cs="Times New Roman"/>
          <w:b/>
          <w:sz w:val="22"/>
        </w:rPr>
        <w:t>5. Experiment and testing results</w:t>
      </w:r>
    </w:p>
    <w:p w14:paraId="2DCAB696" w14:textId="77777777" w:rsidR="003F5A64" w:rsidRDefault="00D14765">
      <w:pPr>
        <w:spacing w:line="264" w:lineRule="atLeast"/>
        <w:ind w:firstLine="454"/>
      </w:pPr>
      <w:r>
        <w:rPr>
          <w:rFonts w:ascii="Times New Roman" w:hAnsi="Times New Roman" w:cs="Times New Roman"/>
          <w:sz w:val="22"/>
        </w:rPr>
        <w:t xml:space="preserve">For the experiment the HMM was trained in four stages to assess the impact of the amount of training data on the results. Consequently, the training data was divided into four samples. The first two contain the </w:t>
      </w:r>
      <w:r>
        <w:rPr>
          <w:rFonts w:ascii="Times New Roman" w:hAnsi="Times New Roman" w:cs="Times New Roman"/>
          <w:sz w:val="22"/>
        </w:rPr>
        <w:t>examples from the APiCS database [Winford et al., 2013] and the last two, those from [Nicket et al., 1984]:</w:t>
      </w:r>
    </w:p>
    <w:p w14:paraId="54CB721B" w14:textId="77777777" w:rsidR="003F5A64" w:rsidRDefault="00D14765">
      <w:pPr>
        <w:numPr>
          <w:ilvl w:val="0"/>
          <w:numId w:val="2"/>
        </w:numPr>
        <w:spacing w:line="264" w:lineRule="atLeast"/>
      </w:pPr>
      <w:r w:rsidRPr="00532391">
        <w:rPr>
          <w:rFonts w:ascii="Times New Roman" w:hAnsi="Times New Roman" w:cs="Times New Roman"/>
          <w:sz w:val="22"/>
        </w:rPr>
        <w:t>T1: APiCS database: 164 sentences, 1472 tokens;</w:t>
      </w:r>
    </w:p>
    <w:p w14:paraId="1BE558F1" w14:textId="77777777" w:rsidR="003F5A64" w:rsidRDefault="00D14765">
      <w:pPr>
        <w:numPr>
          <w:ilvl w:val="0"/>
          <w:numId w:val="2"/>
        </w:numPr>
        <w:spacing w:line="264" w:lineRule="atLeast"/>
        <w:ind w:left="0" w:firstLine="454"/>
      </w:pPr>
      <w:r>
        <w:rPr>
          <w:rFonts w:ascii="Times New Roman" w:hAnsi="Times New Roman" w:cs="Times New Roman"/>
          <w:sz w:val="22"/>
        </w:rPr>
        <w:t>T2: APiCS database: 165 sentences, 1381 tokens</w:t>
      </w:r>
      <w:r w:rsidRPr="00532391">
        <w:rPr>
          <w:rFonts w:ascii="Times New Roman" w:hAnsi="Times New Roman" w:cs="Times New Roman"/>
          <w:sz w:val="22"/>
        </w:rPr>
        <w:t>;</w:t>
      </w:r>
    </w:p>
    <w:p w14:paraId="4891D4F1" w14:textId="77777777" w:rsidR="003F5A64" w:rsidRDefault="00D14765">
      <w:pPr>
        <w:numPr>
          <w:ilvl w:val="0"/>
          <w:numId w:val="2"/>
        </w:numPr>
        <w:spacing w:line="264" w:lineRule="atLeast"/>
        <w:ind w:left="0" w:firstLine="454"/>
      </w:pPr>
      <w:r>
        <w:rPr>
          <w:rFonts w:ascii="Times New Roman" w:hAnsi="Times New Roman" w:cs="Times New Roman"/>
          <w:sz w:val="22"/>
        </w:rPr>
        <w:t>T3: Nickel et al.: 111 sentences, 827 tokens;</w:t>
      </w:r>
    </w:p>
    <w:p w14:paraId="1DA2EEA8" w14:textId="77777777" w:rsidR="003F5A64" w:rsidRDefault="00D14765">
      <w:pPr>
        <w:numPr>
          <w:ilvl w:val="0"/>
          <w:numId w:val="2"/>
        </w:numPr>
        <w:spacing w:line="264" w:lineRule="atLeast"/>
      </w:pPr>
      <w:r>
        <w:rPr>
          <w:rFonts w:ascii="Times New Roman" w:hAnsi="Times New Roman" w:cs="Times New Roman"/>
          <w:sz w:val="22"/>
        </w:rPr>
        <w:t xml:space="preserve">T4: </w:t>
      </w:r>
      <w:r>
        <w:rPr>
          <w:rFonts w:ascii="Times New Roman" w:hAnsi="Times New Roman" w:cs="Times New Roman"/>
          <w:sz w:val="22"/>
        </w:rPr>
        <w:t>Nickel et al.: 110 sentences, 833 tokens.</w:t>
      </w:r>
    </w:p>
    <w:p w14:paraId="0EAA52FD" w14:textId="77777777" w:rsidR="003F5A64" w:rsidRDefault="00D14765">
      <w:pPr>
        <w:spacing w:line="264" w:lineRule="atLeast"/>
        <w:ind w:firstLine="454"/>
      </w:pPr>
      <w:r>
        <w:rPr>
          <w:rFonts w:ascii="Times New Roman" w:hAnsi="Times New Roman" w:cs="Times New Roman"/>
          <w:sz w:val="22"/>
        </w:rPr>
        <w:t>During the first stage of training, only sample T1 was used. The other samples (T2, T3, T4) were added one by one in the following instances, which means that in the fourth stage the model was trained with all of t</w:t>
      </w:r>
      <w:r>
        <w:rPr>
          <w:rFonts w:ascii="Times New Roman" w:hAnsi="Times New Roman" w:cs="Times New Roman"/>
          <w:sz w:val="22"/>
        </w:rPr>
        <w:t>hem. The performance of the model was evaluated on the test data after each phase. The values presented for precision, recall and f-score are the average of the individual measurements for the 31 tags.</w:t>
      </w:r>
    </w:p>
    <w:p w14:paraId="373E70FA" w14:textId="2C058B4A" w:rsidR="003F5A64" w:rsidRDefault="00D14765">
      <w:pPr>
        <w:spacing w:line="264" w:lineRule="atLeast"/>
        <w:ind w:firstLine="454"/>
      </w:pPr>
      <w:r>
        <w:rPr>
          <w:rFonts w:ascii="Times New Roman" w:hAnsi="Times New Roman" w:cs="Times New Roman"/>
          <w:sz w:val="22"/>
        </w:rPr>
        <w:t>The test data is intended to represent different synta</w:t>
      </w:r>
      <w:r>
        <w:rPr>
          <w:rFonts w:ascii="Times New Roman" w:hAnsi="Times New Roman" w:cs="Times New Roman"/>
          <w:sz w:val="22"/>
        </w:rPr>
        <w:t xml:space="preserve">ctic constructs. It </w:t>
      </w:r>
      <w:r w:rsidR="003645F6">
        <w:rPr>
          <w:rFonts w:ascii="Times New Roman" w:hAnsi="Times New Roman" w:cs="Times New Roman"/>
          <w:sz w:val="22"/>
        </w:rPr>
        <w:t>consists</w:t>
      </w:r>
      <w:r>
        <w:rPr>
          <w:rFonts w:ascii="Times New Roman" w:hAnsi="Times New Roman" w:cs="Times New Roman"/>
          <w:sz w:val="22"/>
        </w:rPr>
        <w:t xml:space="preserve"> of 70 manually POS-tagged sentences extracted from the «Wortubuku fu Sranan Tongo» [Wilner, 2007] (612 tokens).</w:t>
      </w:r>
    </w:p>
    <w:p w14:paraId="71810215" w14:textId="6BBD4F33" w:rsidR="003F5A64" w:rsidRDefault="00D14765">
      <w:pPr>
        <w:spacing w:line="264" w:lineRule="atLeast"/>
        <w:ind w:firstLine="454"/>
      </w:pPr>
      <w:r>
        <w:rPr>
          <w:rFonts w:ascii="Times New Roman" w:hAnsi="Times New Roman" w:cs="Times New Roman"/>
          <w:sz w:val="22"/>
        </w:rPr>
        <w:lastRenderedPageBreak/>
        <w:t xml:space="preserve">The employed lexicon was minimal, including only </w:t>
      </w:r>
      <w:proofErr w:type="gramStart"/>
      <w:r>
        <w:rPr>
          <w:rFonts w:ascii="Times New Roman" w:hAnsi="Times New Roman" w:cs="Times New Roman"/>
          <w:sz w:val="22"/>
        </w:rPr>
        <w:t>346 word</w:t>
      </w:r>
      <w:proofErr w:type="gramEnd"/>
      <w:r>
        <w:rPr>
          <w:rFonts w:ascii="Times New Roman" w:hAnsi="Times New Roman" w:cs="Times New Roman"/>
          <w:sz w:val="22"/>
        </w:rPr>
        <w:t xml:space="preserve"> forms, although it comprised all the closed class words in</w:t>
      </w:r>
      <w:r>
        <w:rPr>
          <w:rFonts w:ascii="Times New Roman" w:hAnsi="Times New Roman" w:cs="Times New Roman"/>
          <w:sz w:val="22"/>
        </w:rPr>
        <w:t xml:space="preserve"> the online dictionary </w:t>
      </w:r>
      <w:r>
        <w:rPr>
          <w:rFonts w:ascii="Times New Roman" w:hAnsi="Times New Roman" w:cs="Times New Roman"/>
          <w:sz w:val="22"/>
        </w:rPr>
        <w:t>«Wortubuku fu Sranan Tongo» [Wilner, 2007].</w:t>
      </w:r>
    </w:p>
    <w:p w14:paraId="7D39C29B" w14:textId="77777777" w:rsidR="003F5A64" w:rsidRDefault="00D14765">
      <w:pPr>
        <w:spacing w:before="120" w:after="120" w:line="264" w:lineRule="atLeast"/>
        <w:ind w:firstLine="0"/>
        <w:jc w:val="center"/>
      </w:pPr>
      <w:r>
        <w:rPr>
          <w:i/>
        </w:rPr>
        <w:t>Table 2.</w:t>
      </w:r>
      <w:r>
        <w:t xml:space="preserve"> </w:t>
      </w:r>
      <w:r>
        <w:rPr>
          <w:b/>
          <w:bCs/>
        </w:rPr>
        <w:t>Testing results</w:t>
      </w:r>
    </w:p>
    <w:tbl>
      <w:tblPr>
        <w:tblW w:w="4910" w:type="dxa"/>
        <w:jc w:val="center"/>
        <w:tblBorders>
          <w:top w:val="single" w:sz="4" w:space="0" w:color="000000"/>
          <w:left w:val="single" w:sz="4" w:space="0" w:color="000000"/>
          <w:bottom w:val="single" w:sz="4" w:space="0" w:color="000000"/>
          <w:insideH w:val="single" w:sz="4" w:space="0" w:color="000000"/>
        </w:tblBorders>
        <w:tblCellMar>
          <w:left w:w="50" w:type="dxa"/>
          <w:right w:w="70" w:type="dxa"/>
        </w:tblCellMar>
        <w:tblLook w:val="04A0" w:firstRow="1" w:lastRow="0" w:firstColumn="1" w:lastColumn="0" w:noHBand="0" w:noVBand="1"/>
      </w:tblPr>
      <w:tblGrid>
        <w:gridCol w:w="451"/>
        <w:gridCol w:w="1708"/>
        <w:gridCol w:w="634"/>
        <w:gridCol w:w="718"/>
        <w:gridCol w:w="727"/>
        <w:gridCol w:w="672"/>
      </w:tblGrid>
      <w:tr w:rsidR="003F5A64" w14:paraId="3F6A5215" w14:textId="77777777">
        <w:trPr>
          <w:tblHeader/>
          <w:jc w:val="center"/>
        </w:trPr>
        <w:tc>
          <w:tcPr>
            <w:tcW w:w="2158" w:type="dxa"/>
            <w:gridSpan w:val="2"/>
            <w:tcBorders>
              <w:top w:val="single" w:sz="4" w:space="0" w:color="000000"/>
              <w:left w:val="single" w:sz="4" w:space="0" w:color="000000"/>
              <w:bottom w:val="single" w:sz="4" w:space="0" w:color="000000"/>
            </w:tcBorders>
            <w:shd w:val="clear" w:color="auto" w:fill="auto"/>
          </w:tcPr>
          <w:p w14:paraId="2BEBB290" w14:textId="77777777" w:rsidR="003F5A64" w:rsidRDefault="003F5A64">
            <w:pPr>
              <w:widowControl w:val="0"/>
              <w:snapToGrid w:val="0"/>
              <w:spacing w:line="264" w:lineRule="atLeast"/>
              <w:ind w:firstLine="0"/>
              <w:jc w:val="center"/>
            </w:pPr>
          </w:p>
        </w:tc>
        <w:tc>
          <w:tcPr>
            <w:tcW w:w="634" w:type="dxa"/>
            <w:tcBorders>
              <w:top w:val="single" w:sz="4" w:space="0" w:color="000000"/>
              <w:left w:val="single" w:sz="4" w:space="0" w:color="000000"/>
              <w:bottom w:val="single" w:sz="4" w:space="0" w:color="000000"/>
            </w:tcBorders>
            <w:shd w:val="clear" w:color="auto" w:fill="auto"/>
          </w:tcPr>
          <w:p w14:paraId="0C2E1AB4" w14:textId="77777777" w:rsidR="003F5A64" w:rsidRDefault="00D14765">
            <w:pPr>
              <w:widowControl w:val="0"/>
              <w:spacing w:line="264" w:lineRule="atLeast"/>
              <w:ind w:firstLine="0"/>
              <w:jc w:val="center"/>
            </w:pPr>
            <w:r>
              <w:rPr>
                <w:rFonts w:ascii="Times New Roman" w:hAnsi="Times New Roman" w:cs="Times New Roman"/>
                <w:b/>
                <w:bCs/>
              </w:rPr>
              <w:t>x=T1</w:t>
            </w:r>
          </w:p>
        </w:tc>
        <w:tc>
          <w:tcPr>
            <w:tcW w:w="718" w:type="dxa"/>
            <w:tcBorders>
              <w:top w:val="single" w:sz="4" w:space="0" w:color="000000"/>
              <w:left w:val="single" w:sz="4" w:space="0" w:color="000000"/>
              <w:bottom w:val="single" w:sz="4" w:space="0" w:color="000000"/>
            </w:tcBorders>
            <w:shd w:val="clear" w:color="auto" w:fill="auto"/>
          </w:tcPr>
          <w:p w14:paraId="5FC31D71" w14:textId="77777777" w:rsidR="003F5A64" w:rsidRDefault="00D14765">
            <w:pPr>
              <w:widowControl w:val="0"/>
              <w:spacing w:line="264" w:lineRule="atLeast"/>
              <w:ind w:firstLine="0"/>
              <w:jc w:val="center"/>
            </w:pPr>
            <w:r>
              <w:rPr>
                <w:rFonts w:ascii="Times New Roman" w:hAnsi="Times New Roman" w:cs="Times New Roman"/>
                <w:b/>
                <w:bCs/>
              </w:rPr>
              <w:t>x+T2</w:t>
            </w:r>
          </w:p>
        </w:tc>
        <w:tc>
          <w:tcPr>
            <w:tcW w:w="727" w:type="dxa"/>
            <w:tcBorders>
              <w:top w:val="single" w:sz="4" w:space="0" w:color="000000"/>
              <w:left w:val="single" w:sz="4" w:space="0" w:color="000000"/>
              <w:bottom w:val="single" w:sz="4" w:space="0" w:color="000000"/>
            </w:tcBorders>
            <w:shd w:val="clear" w:color="auto" w:fill="auto"/>
          </w:tcPr>
          <w:p w14:paraId="5B4D5EC7" w14:textId="77777777" w:rsidR="003F5A64" w:rsidRDefault="00D14765">
            <w:pPr>
              <w:widowControl w:val="0"/>
              <w:spacing w:line="264" w:lineRule="atLeast"/>
              <w:ind w:firstLine="0"/>
              <w:jc w:val="center"/>
            </w:pPr>
            <w:r>
              <w:rPr>
                <w:rFonts w:ascii="Times New Roman" w:hAnsi="Times New Roman" w:cs="Times New Roman"/>
                <w:b/>
                <w:bCs/>
              </w:rPr>
              <w:t>x+T3</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4239D342" w14:textId="77777777" w:rsidR="003F5A64" w:rsidRDefault="00D14765">
            <w:pPr>
              <w:widowControl w:val="0"/>
              <w:spacing w:line="264" w:lineRule="atLeast"/>
              <w:ind w:firstLine="0"/>
              <w:jc w:val="center"/>
            </w:pPr>
            <w:r>
              <w:rPr>
                <w:rFonts w:ascii="Times New Roman" w:hAnsi="Times New Roman" w:cs="Times New Roman"/>
                <w:b/>
                <w:bCs/>
              </w:rPr>
              <w:t>x+T4</w:t>
            </w:r>
          </w:p>
        </w:tc>
      </w:tr>
      <w:tr w:rsidR="003F5A64" w14:paraId="0CBE5A3F" w14:textId="77777777">
        <w:trPr>
          <w:jc w:val="center"/>
        </w:trPr>
        <w:tc>
          <w:tcPr>
            <w:tcW w:w="2158" w:type="dxa"/>
            <w:gridSpan w:val="2"/>
            <w:tcBorders>
              <w:top w:val="single" w:sz="4" w:space="0" w:color="000000"/>
              <w:left w:val="single" w:sz="4" w:space="0" w:color="000000"/>
              <w:bottom w:val="single" w:sz="4" w:space="0" w:color="000000"/>
            </w:tcBorders>
            <w:shd w:val="clear" w:color="auto" w:fill="auto"/>
          </w:tcPr>
          <w:p w14:paraId="6CDBD7ED" w14:textId="77777777" w:rsidR="003F5A64" w:rsidRDefault="00D14765">
            <w:pPr>
              <w:widowControl w:val="0"/>
              <w:spacing w:line="264" w:lineRule="atLeast"/>
              <w:ind w:firstLine="0"/>
              <w:jc w:val="left"/>
            </w:pPr>
            <w:r>
              <w:t>(s) cumulative sentences</w:t>
            </w:r>
          </w:p>
        </w:tc>
        <w:tc>
          <w:tcPr>
            <w:tcW w:w="634" w:type="dxa"/>
            <w:tcBorders>
              <w:top w:val="single" w:sz="4" w:space="0" w:color="000000"/>
              <w:left w:val="single" w:sz="4" w:space="0" w:color="000000"/>
              <w:bottom w:val="single" w:sz="4" w:space="0" w:color="000000"/>
            </w:tcBorders>
            <w:shd w:val="clear" w:color="auto" w:fill="auto"/>
          </w:tcPr>
          <w:p w14:paraId="48F7994E" w14:textId="77777777" w:rsidR="003F5A64" w:rsidRDefault="00D14765">
            <w:pPr>
              <w:widowControl w:val="0"/>
              <w:spacing w:line="264" w:lineRule="atLeast"/>
              <w:ind w:firstLine="0"/>
              <w:jc w:val="right"/>
            </w:pPr>
            <w:r>
              <w:t>164</w:t>
            </w:r>
          </w:p>
        </w:tc>
        <w:tc>
          <w:tcPr>
            <w:tcW w:w="718" w:type="dxa"/>
            <w:tcBorders>
              <w:top w:val="single" w:sz="4" w:space="0" w:color="000000"/>
              <w:left w:val="single" w:sz="4" w:space="0" w:color="000000"/>
              <w:bottom w:val="single" w:sz="4" w:space="0" w:color="000000"/>
            </w:tcBorders>
            <w:shd w:val="clear" w:color="auto" w:fill="auto"/>
          </w:tcPr>
          <w:p w14:paraId="5DC12910" w14:textId="77777777" w:rsidR="003F5A64" w:rsidRDefault="00D14765">
            <w:pPr>
              <w:widowControl w:val="0"/>
              <w:spacing w:line="264" w:lineRule="atLeast"/>
              <w:ind w:firstLine="0"/>
              <w:jc w:val="right"/>
            </w:pPr>
            <w:r>
              <w:t>329</w:t>
            </w:r>
          </w:p>
        </w:tc>
        <w:tc>
          <w:tcPr>
            <w:tcW w:w="727" w:type="dxa"/>
            <w:tcBorders>
              <w:top w:val="single" w:sz="4" w:space="0" w:color="000000"/>
              <w:left w:val="single" w:sz="4" w:space="0" w:color="000000"/>
              <w:bottom w:val="single" w:sz="4" w:space="0" w:color="000000"/>
            </w:tcBorders>
            <w:shd w:val="clear" w:color="auto" w:fill="auto"/>
          </w:tcPr>
          <w:p w14:paraId="565141F3" w14:textId="77777777" w:rsidR="003F5A64" w:rsidRDefault="00D14765">
            <w:pPr>
              <w:widowControl w:val="0"/>
              <w:spacing w:line="264" w:lineRule="atLeast"/>
              <w:ind w:firstLine="0"/>
              <w:jc w:val="right"/>
            </w:pPr>
            <w:r>
              <w:t>440</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065BD9C7" w14:textId="77777777" w:rsidR="003F5A64" w:rsidRDefault="00D14765">
            <w:pPr>
              <w:widowControl w:val="0"/>
              <w:spacing w:line="264" w:lineRule="atLeast"/>
              <w:ind w:firstLine="0"/>
              <w:jc w:val="right"/>
            </w:pPr>
            <w:r>
              <w:t>550</w:t>
            </w:r>
          </w:p>
        </w:tc>
      </w:tr>
      <w:tr w:rsidR="003F5A64" w14:paraId="4FD0BEB3" w14:textId="77777777">
        <w:trPr>
          <w:jc w:val="center"/>
        </w:trPr>
        <w:tc>
          <w:tcPr>
            <w:tcW w:w="2158" w:type="dxa"/>
            <w:gridSpan w:val="2"/>
            <w:tcBorders>
              <w:top w:val="single" w:sz="4" w:space="0" w:color="000000"/>
              <w:left w:val="single" w:sz="4" w:space="0" w:color="000000"/>
              <w:bottom w:val="single" w:sz="4" w:space="0" w:color="000000"/>
            </w:tcBorders>
            <w:shd w:val="clear" w:color="auto" w:fill="auto"/>
          </w:tcPr>
          <w:p w14:paraId="7D98EA24" w14:textId="77777777" w:rsidR="003F5A64" w:rsidRDefault="00D14765">
            <w:pPr>
              <w:widowControl w:val="0"/>
              <w:spacing w:line="264" w:lineRule="atLeast"/>
              <w:ind w:firstLine="0"/>
              <w:jc w:val="left"/>
            </w:pPr>
            <w:r>
              <w:t>(t) cumulative tokens</w:t>
            </w:r>
          </w:p>
        </w:tc>
        <w:tc>
          <w:tcPr>
            <w:tcW w:w="634" w:type="dxa"/>
            <w:tcBorders>
              <w:top w:val="single" w:sz="4" w:space="0" w:color="000000"/>
              <w:left w:val="single" w:sz="4" w:space="0" w:color="000000"/>
              <w:bottom w:val="single" w:sz="4" w:space="0" w:color="000000"/>
            </w:tcBorders>
            <w:shd w:val="clear" w:color="auto" w:fill="auto"/>
          </w:tcPr>
          <w:p w14:paraId="6E5B5D50" w14:textId="77777777" w:rsidR="003F5A64" w:rsidRDefault="00D14765">
            <w:pPr>
              <w:widowControl w:val="0"/>
              <w:spacing w:line="264" w:lineRule="atLeast"/>
              <w:ind w:firstLine="0"/>
              <w:jc w:val="right"/>
            </w:pPr>
            <w:r>
              <w:t>1472</w:t>
            </w:r>
          </w:p>
        </w:tc>
        <w:tc>
          <w:tcPr>
            <w:tcW w:w="718" w:type="dxa"/>
            <w:tcBorders>
              <w:top w:val="single" w:sz="4" w:space="0" w:color="000000"/>
              <w:left w:val="single" w:sz="4" w:space="0" w:color="000000"/>
              <w:bottom w:val="single" w:sz="4" w:space="0" w:color="000000"/>
            </w:tcBorders>
            <w:shd w:val="clear" w:color="auto" w:fill="auto"/>
          </w:tcPr>
          <w:p w14:paraId="4217B82E" w14:textId="77777777" w:rsidR="003F5A64" w:rsidRDefault="00D14765">
            <w:pPr>
              <w:widowControl w:val="0"/>
              <w:spacing w:line="264" w:lineRule="atLeast"/>
              <w:ind w:firstLine="0"/>
              <w:jc w:val="right"/>
            </w:pPr>
            <w:r>
              <w:t>2853</w:t>
            </w:r>
          </w:p>
        </w:tc>
        <w:tc>
          <w:tcPr>
            <w:tcW w:w="727" w:type="dxa"/>
            <w:tcBorders>
              <w:top w:val="single" w:sz="4" w:space="0" w:color="000000"/>
              <w:left w:val="single" w:sz="4" w:space="0" w:color="000000"/>
              <w:bottom w:val="single" w:sz="4" w:space="0" w:color="000000"/>
            </w:tcBorders>
            <w:shd w:val="clear" w:color="auto" w:fill="auto"/>
          </w:tcPr>
          <w:p w14:paraId="230188C4" w14:textId="77777777" w:rsidR="003F5A64" w:rsidRDefault="00D14765">
            <w:pPr>
              <w:widowControl w:val="0"/>
              <w:spacing w:line="264" w:lineRule="atLeast"/>
              <w:ind w:firstLine="0"/>
              <w:jc w:val="right"/>
            </w:pPr>
            <w:r>
              <w:t>3680</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0CE888B2" w14:textId="77777777" w:rsidR="003F5A64" w:rsidRDefault="00D14765">
            <w:pPr>
              <w:widowControl w:val="0"/>
              <w:spacing w:line="264" w:lineRule="atLeast"/>
              <w:ind w:firstLine="0"/>
              <w:jc w:val="right"/>
            </w:pPr>
            <w:r>
              <w:t>4513</w:t>
            </w:r>
          </w:p>
        </w:tc>
      </w:tr>
      <w:tr w:rsidR="003F5A64" w14:paraId="381C980C" w14:textId="77777777">
        <w:trPr>
          <w:jc w:val="center"/>
        </w:trPr>
        <w:tc>
          <w:tcPr>
            <w:tcW w:w="450" w:type="dxa"/>
            <w:vMerge w:val="restart"/>
            <w:tcBorders>
              <w:top w:val="single" w:sz="4" w:space="0" w:color="000000"/>
              <w:left w:val="single" w:sz="4" w:space="0" w:color="000000"/>
              <w:bottom w:val="single" w:sz="4" w:space="0" w:color="000000"/>
            </w:tcBorders>
            <w:shd w:val="clear" w:color="auto" w:fill="auto"/>
          </w:tcPr>
          <w:p w14:paraId="1630AF0C" w14:textId="77777777" w:rsidR="003F5A64" w:rsidRDefault="00D14765">
            <w:pPr>
              <w:widowControl w:val="0"/>
              <w:spacing w:line="264" w:lineRule="atLeast"/>
              <w:ind w:firstLine="0"/>
              <w:jc w:val="left"/>
            </w:pPr>
            <w:r>
              <w:t>(K)</w:t>
            </w:r>
          </w:p>
        </w:tc>
        <w:tc>
          <w:tcPr>
            <w:tcW w:w="1708" w:type="dxa"/>
            <w:tcBorders>
              <w:top w:val="single" w:sz="4" w:space="0" w:color="000000"/>
              <w:left w:val="single" w:sz="4" w:space="0" w:color="000000"/>
              <w:bottom w:val="single" w:sz="4" w:space="0" w:color="000000"/>
            </w:tcBorders>
            <w:shd w:val="clear" w:color="auto" w:fill="auto"/>
          </w:tcPr>
          <w:p w14:paraId="64B826EA" w14:textId="77777777" w:rsidR="003F5A64" w:rsidRDefault="00D14765">
            <w:pPr>
              <w:widowControl w:val="0"/>
              <w:ind w:firstLine="0"/>
              <w:jc w:val="left"/>
            </w:pPr>
            <w:r>
              <w:t>precision</w:t>
            </w:r>
          </w:p>
        </w:tc>
        <w:tc>
          <w:tcPr>
            <w:tcW w:w="634" w:type="dxa"/>
            <w:tcBorders>
              <w:top w:val="single" w:sz="4" w:space="0" w:color="000000"/>
              <w:left w:val="single" w:sz="4" w:space="0" w:color="000000"/>
              <w:bottom w:val="single" w:sz="4" w:space="0" w:color="000000"/>
            </w:tcBorders>
            <w:shd w:val="clear" w:color="auto" w:fill="auto"/>
          </w:tcPr>
          <w:p w14:paraId="07B9CAC2" w14:textId="77777777" w:rsidR="003F5A64" w:rsidRDefault="00D14765">
            <w:pPr>
              <w:widowControl w:val="0"/>
              <w:spacing w:line="264" w:lineRule="atLeast"/>
              <w:ind w:firstLine="0"/>
              <w:jc w:val="right"/>
            </w:pPr>
            <w:r>
              <w:t>0,75</w:t>
            </w:r>
          </w:p>
        </w:tc>
        <w:tc>
          <w:tcPr>
            <w:tcW w:w="718" w:type="dxa"/>
            <w:tcBorders>
              <w:top w:val="single" w:sz="4" w:space="0" w:color="000000"/>
              <w:left w:val="single" w:sz="4" w:space="0" w:color="000000"/>
              <w:bottom w:val="single" w:sz="4" w:space="0" w:color="000000"/>
            </w:tcBorders>
            <w:shd w:val="clear" w:color="auto" w:fill="auto"/>
          </w:tcPr>
          <w:p w14:paraId="7DA42F97" w14:textId="77777777" w:rsidR="003F5A64" w:rsidRDefault="00D14765">
            <w:pPr>
              <w:widowControl w:val="0"/>
              <w:spacing w:line="264" w:lineRule="atLeast"/>
              <w:ind w:firstLine="0"/>
              <w:jc w:val="right"/>
            </w:pPr>
            <w:r>
              <w:t>0,79</w:t>
            </w:r>
          </w:p>
        </w:tc>
        <w:tc>
          <w:tcPr>
            <w:tcW w:w="727" w:type="dxa"/>
            <w:tcBorders>
              <w:top w:val="single" w:sz="4" w:space="0" w:color="000000"/>
              <w:left w:val="single" w:sz="4" w:space="0" w:color="000000"/>
              <w:bottom w:val="single" w:sz="4" w:space="0" w:color="000000"/>
            </w:tcBorders>
            <w:shd w:val="clear" w:color="auto" w:fill="auto"/>
          </w:tcPr>
          <w:p w14:paraId="1EC2C020" w14:textId="77777777" w:rsidR="003F5A64" w:rsidRDefault="00D14765">
            <w:pPr>
              <w:widowControl w:val="0"/>
              <w:spacing w:line="264" w:lineRule="atLeast"/>
              <w:ind w:firstLine="0"/>
              <w:jc w:val="right"/>
            </w:pPr>
            <w:r>
              <w:t>0,80</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3051404D" w14:textId="77777777" w:rsidR="003F5A64" w:rsidRDefault="00D14765">
            <w:pPr>
              <w:widowControl w:val="0"/>
              <w:spacing w:line="264" w:lineRule="atLeast"/>
              <w:ind w:firstLine="0"/>
              <w:jc w:val="right"/>
            </w:pPr>
            <w:r>
              <w:t>0,78</w:t>
            </w:r>
          </w:p>
        </w:tc>
      </w:tr>
      <w:tr w:rsidR="003F5A64" w14:paraId="7A39C08A" w14:textId="77777777">
        <w:trPr>
          <w:jc w:val="center"/>
        </w:trPr>
        <w:tc>
          <w:tcPr>
            <w:tcW w:w="450" w:type="dxa"/>
            <w:vMerge/>
            <w:tcBorders>
              <w:top w:val="single" w:sz="4" w:space="0" w:color="000000"/>
              <w:left w:val="single" w:sz="4" w:space="0" w:color="000000"/>
              <w:bottom w:val="single" w:sz="4" w:space="0" w:color="000000"/>
            </w:tcBorders>
            <w:shd w:val="clear" w:color="auto" w:fill="auto"/>
          </w:tcPr>
          <w:p w14:paraId="3C01E88A" w14:textId="77777777" w:rsidR="003F5A64" w:rsidRDefault="003F5A64">
            <w:pPr>
              <w:widowControl w:val="0"/>
              <w:spacing w:line="264" w:lineRule="atLeast"/>
              <w:ind w:firstLine="0"/>
              <w:jc w:val="left"/>
            </w:pPr>
          </w:p>
        </w:tc>
        <w:tc>
          <w:tcPr>
            <w:tcW w:w="1708" w:type="dxa"/>
            <w:tcBorders>
              <w:top w:val="single" w:sz="4" w:space="0" w:color="000000"/>
              <w:left w:val="single" w:sz="4" w:space="0" w:color="000000"/>
              <w:bottom w:val="single" w:sz="4" w:space="0" w:color="000000"/>
            </w:tcBorders>
            <w:shd w:val="clear" w:color="auto" w:fill="auto"/>
          </w:tcPr>
          <w:p w14:paraId="3042CA5A" w14:textId="77777777" w:rsidR="003F5A64" w:rsidRDefault="00D14765">
            <w:pPr>
              <w:widowControl w:val="0"/>
              <w:spacing w:line="264" w:lineRule="atLeast"/>
              <w:ind w:firstLine="0"/>
              <w:jc w:val="left"/>
            </w:pPr>
            <w:r>
              <w:t>recall</w:t>
            </w:r>
          </w:p>
        </w:tc>
        <w:tc>
          <w:tcPr>
            <w:tcW w:w="634" w:type="dxa"/>
            <w:tcBorders>
              <w:top w:val="single" w:sz="4" w:space="0" w:color="000000"/>
              <w:left w:val="single" w:sz="4" w:space="0" w:color="000000"/>
              <w:bottom w:val="single" w:sz="4" w:space="0" w:color="000000"/>
            </w:tcBorders>
            <w:shd w:val="clear" w:color="auto" w:fill="auto"/>
          </w:tcPr>
          <w:p w14:paraId="0D59BED5" w14:textId="77777777" w:rsidR="003F5A64" w:rsidRDefault="00D14765">
            <w:pPr>
              <w:widowControl w:val="0"/>
              <w:spacing w:line="264" w:lineRule="atLeast"/>
              <w:ind w:firstLine="0"/>
              <w:jc w:val="right"/>
            </w:pPr>
            <w:r>
              <w:t>0,74</w:t>
            </w:r>
          </w:p>
        </w:tc>
        <w:tc>
          <w:tcPr>
            <w:tcW w:w="718" w:type="dxa"/>
            <w:tcBorders>
              <w:top w:val="single" w:sz="4" w:space="0" w:color="000000"/>
              <w:left w:val="single" w:sz="4" w:space="0" w:color="000000"/>
              <w:bottom w:val="single" w:sz="4" w:space="0" w:color="000000"/>
            </w:tcBorders>
            <w:shd w:val="clear" w:color="auto" w:fill="auto"/>
          </w:tcPr>
          <w:p w14:paraId="46FAA694" w14:textId="77777777" w:rsidR="003F5A64" w:rsidRDefault="00D14765">
            <w:pPr>
              <w:widowControl w:val="0"/>
              <w:spacing w:line="264" w:lineRule="atLeast"/>
              <w:ind w:firstLine="0"/>
              <w:jc w:val="right"/>
            </w:pPr>
            <w:r>
              <w:t>0,78</w:t>
            </w:r>
          </w:p>
        </w:tc>
        <w:tc>
          <w:tcPr>
            <w:tcW w:w="727" w:type="dxa"/>
            <w:tcBorders>
              <w:top w:val="single" w:sz="4" w:space="0" w:color="000000"/>
              <w:left w:val="single" w:sz="4" w:space="0" w:color="000000"/>
              <w:bottom w:val="single" w:sz="4" w:space="0" w:color="000000"/>
            </w:tcBorders>
            <w:shd w:val="clear" w:color="auto" w:fill="auto"/>
          </w:tcPr>
          <w:p w14:paraId="18D55442" w14:textId="77777777" w:rsidR="003F5A64" w:rsidRDefault="00D14765">
            <w:pPr>
              <w:widowControl w:val="0"/>
              <w:spacing w:line="264" w:lineRule="atLeast"/>
              <w:ind w:firstLine="0"/>
              <w:jc w:val="right"/>
            </w:pPr>
            <w:r>
              <w:t>0,80</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4B0E2F4F" w14:textId="77777777" w:rsidR="003F5A64" w:rsidRDefault="00D14765">
            <w:pPr>
              <w:widowControl w:val="0"/>
              <w:spacing w:line="264" w:lineRule="atLeast"/>
              <w:ind w:firstLine="0"/>
              <w:jc w:val="right"/>
            </w:pPr>
            <w:r>
              <w:t>0,76</w:t>
            </w:r>
          </w:p>
        </w:tc>
      </w:tr>
      <w:tr w:rsidR="003F5A64" w14:paraId="57A4B881" w14:textId="77777777">
        <w:trPr>
          <w:jc w:val="center"/>
        </w:trPr>
        <w:tc>
          <w:tcPr>
            <w:tcW w:w="450" w:type="dxa"/>
            <w:vMerge/>
            <w:tcBorders>
              <w:top w:val="single" w:sz="4" w:space="0" w:color="000000"/>
              <w:left w:val="single" w:sz="4" w:space="0" w:color="000000"/>
              <w:bottom w:val="single" w:sz="4" w:space="0" w:color="000000"/>
            </w:tcBorders>
            <w:shd w:val="clear" w:color="auto" w:fill="auto"/>
          </w:tcPr>
          <w:p w14:paraId="149C5BFB" w14:textId="77777777" w:rsidR="003F5A64" w:rsidRDefault="003F5A64">
            <w:pPr>
              <w:widowControl w:val="0"/>
              <w:spacing w:line="264" w:lineRule="atLeast"/>
              <w:ind w:firstLine="0"/>
              <w:jc w:val="left"/>
            </w:pPr>
          </w:p>
        </w:tc>
        <w:tc>
          <w:tcPr>
            <w:tcW w:w="1708" w:type="dxa"/>
            <w:tcBorders>
              <w:top w:val="single" w:sz="4" w:space="0" w:color="000000"/>
              <w:left w:val="single" w:sz="4" w:space="0" w:color="000000"/>
              <w:bottom w:val="single" w:sz="4" w:space="0" w:color="000000"/>
            </w:tcBorders>
            <w:shd w:val="clear" w:color="auto" w:fill="auto"/>
          </w:tcPr>
          <w:p w14:paraId="4D816AC0" w14:textId="77777777" w:rsidR="003F5A64" w:rsidRDefault="00D14765">
            <w:pPr>
              <w:widowControl w:val="0"/>
              <w:spacing w:line="264" w:lineRule="atLeast"/>
              <w:ind w:firstLine="0"/>
              <w:jc w:val="left"/>
            </w:pPr>
            <w:r>
              <w:t>f-score</w:t>
            </w:r>
          </w:p>
        </w:tc>
        <w:tc>
          <w:tcPr>
            <w:tcW w:w="634" w:type="dxa"/>
            <w:tcBorders>
              <w:top w:val="single" w:sz="4" w:space="0" w:color="000000"/>
              <w:left w:val="single" w:sz="4" w:space="0" w:color="000000"/>
              <w:bottom w:val="single" w:sz="4" w:space="0" w:color="000000"/>
            </w:tcBorders>
            <w:shd w:val="clear" w:color="auto" w:fill="auto"/>
          </w:tcPr>
          <w:p w14:paraId="78E914EC" w14:textId="77777777" w:rsidR="003F5A64" w:rsidRDefault="00D14765">
            <w:pPr>
              <w:widowControl w:val="0"/>
              <w:spacing w:line="264" w:lineRule="atLeast"/>
              <w:ind w:firstLine="0"/>
              <w:jc w:val="right"/>
            </w:pPr>
            <w:r>
              <w:t>0,72</w:t>
            </w:r>
          </w:p>
        </w:tc>
        <w:tc>
          <w:tcPr>
            <w:tcW w:w="718" w:type="dxa"/>
            <w:tcBorders>
              <w:top w:val="single" w:sz="4" w:space="0" w:color="000000"/>
              <w:left w:val="single" w:sz="4" w:space="0" w:color="000000"/>
              <w:bottom w:val="single" w:sz="4" w:space="0" w:color="000000"/>
            </w:tcBorders>
            <w:shd w:val="clear" w:color="auto" w:fill="auto"/>
          </w:tcPr>
          <w:p w14:paraId="20D4A563" w14:textId="77777777" w:rsidR="003F5A64" w:rsidRDefault="00D14765">
            <w:pPr>
              <w:widowControl w:val="0"/>
              <w:spacing w:line="264" w:lineRule="atLeast"/>
              <w:ind w:firstLine="0"/>
              <w:jc w:val="right"/>
            </w:pPr>
            <w:r>
              <w:t>0,77</w:t>
            </w:r>
          </w:p>
        </w:tc>
        <w:tc>
          <w:tcPr>
            <w:tcW w:w="727" w:type="dxa"/>
            <w:tcBorders>
              <w:top w:val="single" w:sz="4" w:space="0" w:color="000000"/>
              <w:left w:val="single" w:sz="4" w:space="0" w:color="000000"/>
              <w:bottom w:val="single" w:sz="4" w:space="0" w:color="000000"/>
            </w:tcBorders>
            <w:shd w:val="clear" w:color="auto" w:fill="auto"/>
          </w:tcPr>
          <w:p w14:paraId="18D97FFD" w14:textId="77777777" w:rsidR="003F5A64" w:rsidRDefault="00D14765">
            <w:pPr>
              <w:widowControl w:val="0"/>
              <w:spacing w:line="264" w:lineRule="atLeast"/>
              <w:ind w:firstLine="0"/>
              <w:jc w:val="right"/>
            </w:pPr>
            <w:r>
              <w:t>0,78</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6B0FC926" w14:textId="77777777" w:rsidR="003F5A64" w:rsidRDefault="00D14765">
            <w:pPr>
              <w:widowControl w:val="0"/>
              <w:spacing w:line="264" w:lineRule="atLeast"/>
              <w:ind w:firstLine="0"/>
              <w:jc w:val="right"/>
            </w:pPr>
            <w:r>
              <w:t>0,76</w:t>
            </w:r>
          </w:p>
        </w:tc>
      </w:tr>
      <w:tr w:rsidR="003F5A64" w14:paraId="0D876165" w14:textId="77777777">
        <w:trPr>
          <w:jc w:val="center"/>
        </w:trPr>
        <w:tc>
          <w:tcPr>
            <w:tcW w:w="450" w:type="dxa"/>
            <w:vMerge w:val="restart"/>
            <w:tcBorders>
              <w:top w:val="single" w:sz="4" w:space="0" w:color="000000"/>
              <w:left w:val="single" w:sz="4" w:space="0" w:color="000000"/>
              <w:bottom w:val="single" w:sz="4" w:space="0" w:color="000000"/>
            </w:tcBorders>
            <w:shd w:val="clear" w:color="auto" w:fill="auto"/>
          </w:tcPr>
          <w:p w14:paraId="654716E3" w14:textId="77777777" w:rsidR="003F5A64" w:rsidRDefault="00D14765">
            <w:pPr>
              <w:widowControl w:val="0"/>
              <w:spacing w:line="264" w:lineRule="atLeast"/>
              <w:ind w:firstLine="0"/>
              <w:jc w:val="left"/>
            </w:pPr>
            <w:r>
              <w:t>(A)</w:t>
            </w:r>
          </w:p>
        </w:tc>
        <w:tc>
          <w:tcPr>
            <w:tcW w:w="1708" w:type="dxa"/>
            <w:tcBorders>
              <w:top w:val="single" w:sz="4" w:space="0" w:color="000000"/>
              <w:left w:val="single" w:sz="4" w:space="0" w:color="000000"/>
              <w:bottom w:val="single" w:sz="4" w:space="0" w:color="000000"/>
            </w:tcBorders>
            <w:shd w:val="clear" w:color="auto" w:fill="auto"/>
          </w:tcPr>
          <w:p w14:paraId="7345DD20" w14:textId="77777777" w:rsidR="003F5A64" w:rsidRDefault="00D14765">
            <w:pPr>
              <w:widowControl w:val="0"/>
              <w:ind w:firstLine="0"/>
              <w:jc w:val="left"/>
            </w:pPr>
            <w:r>
              <w:t>precision</w:t>
            </w:r>
          </w:p>
        </w:tc>
        <w:tc>
          <w:tcPr>
            <w:tcW w:w="634" w:type="dxa"/>
            <w:tcBorders>
              <w:top w:val="single" w:sz="4" w:space="0" w:color="000000"/>
              <w:left w:val="single" w:sz="4" w:space="0" w:color="000000"/>
              <w:bottom w:val="single" w:sz="4" w:space="0" w:color="000000"/>
            </w:tcBorders>
            <w:shd w:val="clear" w:color="auto" w:fill="auto"/>
          </w:tcPr>
          <w:p w14:paraId="5A410C95" w14:textId="77777777" w:rsidR="003F5A64" w:rsidRDefault="00D14765">
            <w:pPr>
              <w:widowControl w:val="0"/>
              <w:spacing w:line="264" w:lineRule="atLeast"/>
              <w:ind w:firstLine="0"/>
              <w:jc w:val="right"/>
            </w:pPr>
            <w:r>
              <w:t>0,79</w:t>
            </w:r>
          </w:p>
        </w:tc>
        <w:tc>
          <w:tcPr>
            <w:tcW w:w="718" w:type="dxa"/>
            <w:tcBorders>
              <w:top w:val="single" w:sz="4" w:space="0" w:color="000000"/>
              <w:left w:val="single" w:sz="4" w:space="0" w:color="000000"/>
              <w:bottom w:val="single" w:sz="4" w:space="0" w:color="000000"/>
            </w:tcBorders>
            <w:shd w:val="clear" w:color="auto" w:fill="auto"/>
          </w:tcPr>
          <w:p w14:paraId="0C8CA8FE" w14:textId="77777777" w:rsidR="003F5A64" w:rsidRDefault="00D14765">
            <w:pPr>
              <w:widowControl w:val="0"/>
              <w:spacing w:line="264" w:lineRule="atLeast"/>
              <w:ind w:firstLine="0"/>
              <w:jc w:val="right"/>
            </w:pPr>
            <w:r>
              <w:t>0,79</w:t>
            </w:r>
          </w:p>
        </w:tc>
        <w:tc>
          <w:tcPr>
            <w:tcW w:w="727" w:type="dxa"/>
            <w:tcBorders>
              <w:top w:val="single" w:sz="4" w:space="0" w:color="000000"/>
              <w:left w:val="single" w:sz="4" w:space="0" w:color="000000"/>
              <w:bottom w:val="single" w:sz="4" w:space="0" w:color="000000"/>
            </w:tcBorders>
            <w:shd w:val="clear" w:color="auto" w:fill="auto"/>
          </w:tcPr>
          <w:p w14:paraId="0B3BCB3A" w14:textId="77777777" w:rsidR="003F5A64" w:rsidRDefault="00D14765">
            <w:pPr>
              <w:widowControl w:val="0"/>
              <w:spacing w:line="264" w:lineRule="atLeast"/>
              <w:ind w:firstLine="0"/>
              <w:jc w:val="right"/>
            </w:pPr>
            <w:r>
              <w:t>0,81</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0FF03755" w14:textId="77777777" w:rsidR="003F5A64" w:rsidRDefault="00D14765">
            <w:pPr>
              <w:widowControl w:val="0"/>
              <w:spacing w:line="264" w:lineRule="atLeast"/>
              <w:ind w:firstLine="0"/>
              <w:jc w:val="right"/>
            </w:pPr>
            <w:r>
              <w:t>0,80</w:t>
            </w:r>
          </w:p>
        </w:tc>
      </w:tr>
      <w:tr w:rsidR="003F5A64" w14:paraId="5E150DE1" w14:textId="77777777">
        <w:trPr>
          <w:jc w:val="center"/>
        </w:trPr>
        <w:tc>
          <w:tcPr>
            <w:tcW w:w="450" w:type="dxa"/>
            <w:vMerge/>
            <w:tcBorders>
              <w:top w:val="single" w:sz="4" w:space="0" w:color="000000"/>
              <w:left w:val="single" w:sz="4" w:space="0" w:color="000000"/>
              <w:bottom w:val="single" w:sz="4" w:space="0" w:color="000000"/>
            </w:tcBorders>
            <w:shd w:val="clear" w:color="auto" w:fill="auto"/>
          </w:tcPr>
          <w:p w14:paraId="1DB004EF" w14:textId="77777777" w:rsidR="003F5A64" w:rsidRDefault="003F5A64">
            <w:pPr>
              <w:widowControl w:val="0"/>
              <w:spacing w:line="264" w:lineRule="atLeast"/>
              <w:ind w:firstLine="0"/>
              <w:jc w:val="center"/>
            </w:pPr>
          </w:p>
        </w:tc>
        <w:tc>
          <w:tcPr>
            <w:tcW w:w="1708" w:type="dxa"/>
            <w:tcBorders>
              <w:top w:val="single" w:sz="4" w:space="0" w:color="000000"/>
              <w:left w:val="single" w:sz="4" w:space="0" w:color="000000"/>
              <w:bottom w:val="single" w:sz="4" w:space="0" w:color="000000"/>
            </w:tcBorders>
            <w:shd w:val="clear" w:color="auto" w:fill="auto"/>
          </w:tcPr>
          <w:p w14:paraId="04BA02DE" w14:textId="77777777" w:rsidR="003F5A64" w:rsidRDefault="00D14765">
            <w:pPr>
              <w:widowControl w:val="0"/>
              <w:spacing w:line="264" w:lineRule="atLeast"/>
              <w:ind w:firstLine="0"/>
              <w:jc w:val="left"/>
            </w:pPr>
            <w:r>
              <w:t>recall</w:t>
            </w:r>
          </w:p>
        </w:tc>
        <w:tc>
          <w:tcPr>
            <w:tcW w:w="634" w:type="dxa"/>
            <w:tcBorders>
              <w:top w:val="single" w:sz="4" w:space="0" w:color="000000"/>
              <w:left w:val="single" w:sz="4" w:space="0" w:color="000000"/>
              <w:bottom w:val="single" w:sz="4" w:space="0" w:color="000000"/>
            </w:tcBorders>
            <w:shd w:val="clear" w:color="auto" w:fill="auto"/>
          </w:tcPr>
          <w:p w14:paraId="6F0CC168" w14:textId="77777777" w:rsidR="003F5A64" w:rsidRDefault="00D14765">
            <w:pPr>
              <w:widowControl w:val="0"/>
              <w:spacing w:line="264" w:lineRule="atLeast"/>
              <w:ind w:firstLine="0"/>
              <w:jc w:val="right"/>
            </w:pPr>
            <w:r>
              <w:t>0,72</w:t>
            </w:r>
          </w:p>
        </w:tc>
        <w:tc>
          <w:tcPr>
            <w:tcW w:w="718" w:type="dxa"/>
            <w:tcBorders>
              <w:top w:val="single" w:sz="4" w:space="0" w:color="000000"/>
              <w:left w:val="single" w:sz="4" w:space="0" w:color="000000"/>
              <w:bottom w:val="single" w:sz="4" w:space="0" w:color="000000"/>
            </w:tcBorders>
            <w:shd w:val="clear" w:color="auto" w:fill="auto"/>
          </w:tcPr>
          <w:p w14:paraId="5764ACEA" w14:textId="77777777" w:rsidR="003F5A64" w:rsidRDefault="00D14765">
            <w:pPr>
              <w:widowControl w:val="0"/>
              <w:spacing w:line="264" w:lineRule="atLeast"/>
              <w:ind w:firstLine="0"/>
              <w:jc w:val="right"/>
            </w:pPr>
            <w:r>
              <w:t>0,73</w:t>
            </w:r>
          </w:p>
        </w:tc>
        <w:tc>
          <w:tcPr>
            <w:tcW w:w="727" w:type="dxa"/>
            <w:tcBorders>
              <w:top w:val="single" w:sz="4" w:space="0" w:color="000000"/>
              <w:left w:val="single" w:sz="4" w:space="0" w:color="000000"/>
              <w:bottom w:val="single" w:sz="4" w:space="0" w:color="000000"/>
            </w:tcBorders>
            <w:shd w:val="clear" w:color="auto" w:fill="auto"/>
          </w:tcPr>
          <w:p w14:paraId="4C4A69D8" w14:textId="77777777" w:rsidR="003F5A64" w:rsidRDefault="00D14765">
            <w:pPr>
              <w:widowControl w:val="0"/>
              <w:spacing w:line="264" w:lineRule="atLeast"/>
              <w:ind w:firstLine="0"/>
              <w:jc w:val="right"/>
            </w:pPr>
            <w:r>
              <w:t>0,74</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5DCB5F54" w14:textId="77777777" w:rsidR="003F5A64" w:rsidRDefault="00D14765">
            <w:pPr>
              <w:widowControl w:val="0"/>
              <w:spacing w:line="264" w:lineRule="atLeast"/>
              <w:ind w:firstLine="0"/>
              <w:jc w:val="right"/>
            </w:pPr>
            <w:r>
              <w:t>0,72</w:t>
            </w:r>
          </w:p>
        </w:tc>
      </w:tr>
      <w:tr w:rsidR="003F5A64" w14:paraId="599074DA" w14:textId="77777777">
        <w:trPr>
          <w:jc w:val="center"/>
        </w:trPr>
        <w:tc>
          <w:tcPr>
            <w:tcW w:w="450" w:type="dxa"/>
            <w:vMerge/>
            <w:tcBorders>
              <w:top w:val="single" w:sz="4" w:space="0" w:color="000000"/>
              <w:left w:val="single" w:sz="4" w:space="0" w:color="000000"/>
              <w:bottom w:val="single" w:sz="4" w:space="0" w:color="000000"/>
            </w:tcBorders>
            <w:shd w:val="clear" w:color="auto" w:fill="auto"/>
          </w:tcPr>
          <w:p w14:paraId="68C24DF2" w14:textId="77777777" w:rsidR="003F5A64" w:rsidRDefault="003F5A64">
            <w:pPr>
              <w:widowControl w:val="0"/>
              <w:spacing w:line="264" w:lineRule="atLeast"/>
              <w:ind w:firstLine="0"/>
              <w:jc w:val="center"/>
            </w:pPr>
          </w:p>
        </w:tc>
        <w:tc>
          <w:tcPr>
            <w:tcW w:w="1708" w:type="dxa"/>
            <w:tcBorders>
              <w:top w:val="single" w:sz="4" w:space="0" w:color="000000"/>
              <w:left w:val="single" w:sz="4" w:space="0" w:color="000000"/>
              <w:bottom w:val="single" w:sz="4" w:space="0" w:color="000000"/>
            </w:tcBorders>
            <w:shd w:val="clear" w:color="auto" w:fill="auto"/>
          </w:tcPr>
          <w:p w14:paraId="01353B9F" w14:textId="77777777" w:rsidR="003F5A64" w:rsidRDefault="00D14765">
            <w:pPr>
              <w:widowControl w:val="0"/>
              <w:spacing w:line="264" w:lineRule="atLeast"/>
              <w:ind w:firstLine="0"/>
              <w:jc w:val="left"/>
            </w:pPr>
            <w:r>
              <w:t>f-score</w:t>
            </w:r>
          </w:p>
        </w:tc>
        <w:tc>
          <w:tcPr>
            <w:tcW w:w="634" w:type="dxa"/>
            <w:tcBorders>
              <w:top w:val="single" w:sz="4" w:space="0" w:color="000000"/>
              <w:left w:val="single" w:sz="4" w:space="0" w:color="000000"/>
              <w:bottom w:val="single" w:sz="4" w:space="0" w:color="000000"/>
            </w:tcBorders>
            <w:shd w:val="clear" w:color="auto" w:fill="auto"/>
          </w:tcPr>
          <w:p w14:paraId="723CFC27" w14:textId="77777777" w:rsidR="003F5A64" w:rsidRDefault="00D14765">
            <w:pPr>
              <w:widowControl w:val="0"/>
              <w:spacing w:line="264" w:lineRule="atLeast"/>
              <w:ind w:firstLine="0"/>
              <w:jc w:val="right"/>
            </w:pPr>
            <w:r>
              <w:t>0,73</w:t>
            </w:r>
          </w:p>
        </w:tc>
        <w:tc>
          <w:tcPr>
            <w:tcW w:w="718" w:type="dxa"/>
            <w:tcBorders>
              <w:top w:val="single" w:sz="4" w:space="0" w:color="000000"/>
              <w:left w:val="single" w:sz="4" w:space="0" w:color="000000"/>
              <w:bottom w:val="single" w:sz="4" w:space="0" w:color="000000"/>
            </w:tcBorders>
            <w:shd w:val="clear" w:color="auto" w:fill="auto"/>
          </w:tcPr>
          <w:p w14:paraId="28A2699E" w14:textId="77777777" w:rsidR="003F5A64" w:rsidRDefault="00D14765">
            <w:pPr>
              <w:widowControl w:val="0"/>
              <w:spacing w:line="264" w:lineRule="atLeast"/>
              <w:ind w:firstLine="0"/>
              <w:jc w:val="right"/>
            </w:pPr>
            <w:r>
              <w:t>0,73</w:t>
            </w:r>
          </w:p>
        </w:tc>
        <w:tc>
          <w:tcPr>
            <w:tcW w:w="727" w:type="dxa"/>
            <w:tcBorders>
              <w:top w:val="single" w:sz="4" w:space="0" w:color="000000"/>
              <w:left w:val="single" w:sz="4" w:space="0" w:color="000000"/>
              <w:bottom w:val="single" w:sz="4" w:space="0" w:color="000000"/>
            </w:tcBorders>
            <w:shd w:val="clear" w:color="auto" w:fill="auto"/>
          </w:tcPr>
          <w:p w14:paraId="79BAA4BE" w14:textId="77777777" w:rsidR="003F5A64" w:rsidRDefault="00D14765">
            <w:pPr>
              <w:widowControl w:val="0"/>
              <w:spacing w:line="264" w:lineRule="atLeast"/>
              <w:ind w:firstLine="0"/>
              <w:jc w:val="right"/>
            </w:pPr>
            <w:r>
              <w:t>0,75</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084EFEC5" w14:textId="77777777" w:rsidR="003F5A64" w:rsidRDefault="00D14765">
            <w:pPr>
              <w:widowControl w:val="0"/>
              <w:spacing w:line="264" w:lineRule="atLeast"/>
              <w:ind w:firstLine="0"/>
              <w:jc w:val="right"/>
            </w:pPr>
            <w:r>
              <w:t>0,73</w:t>
            </w:r>
          </w:p>
        </w:tc>
      </w:tr>
      <w:tr w:rsidR="003F5A64" w14:paraId="20718AA9" w14:textId="77777777">
        <w:trPr>
          <w:jc w:val="center"/>
        </w:trPr>
        <w:tc>
          <w:tcPr>
            <w:tcW w:w="450" w:type="dxa"/>
            <w:vMerge w:val="restart"/>
            <w:tcBorders>
              <w:top w:val="single" w:sz="4" w:space="0" w:color="000000"/>
              <w:left w:val="single" w:sz="4" w:space="0" w:color="000000"/>
              <w:bottom w:val="single" w:sz="4" w:space="0" w:color="000000"/>
            </w:tcBorders>
            <w:shd w:val="clear" w:color="auto" w:fill="auto"/>
          </w:tcPr>
          <w:p w14:paraId="15DFAC42" w14:textId="77777777" w:rsidR="003F5A64" w:rsidRDefault="00D14765">
            <w:pPr>
              <w:widowControl w:val="0"/>
              <w:spacing w:line="264" w:lineRule="atLeast"/>
              <w:ind w:firstLine="0"/>
              <w:jc w:val="center"/>
            </w:pPr>
            <w:r>
              <w:t>(B)</w:t>
            </w:r>
          </w:p>
        </w:tc>
        <w:tc>
          <w:tcPr>
            <w:tcW w:w="1708" w:type="dxa"/>
            <w:tcBorders>
              <w:top w:val="single" w:sz="4" w:space="0" w:color="000000"/>
              <w:left w:val="single" w:sz="4" w:space="0" w:color="000000"/>
              <w:bottom w:val="single" w:sz="4" w:space="0" w:color="000000"/>
            </w:tcBorders>
            <w:shd w:val="clear" w:color="auto" w:fill="auto"/>
          </w:tcPr>
          <w:p w14:paraId="40E02A61" w14:textId="77777777" w:rsidR="003F5A64" w:rsidRDefault="00D14765">
            <w:pPr>
              <w:widowControl w:val="0"/>
              <w:ind w:firstLine="0"/>
              <w:jc w:val="left"/>
            </w:pPr>
            <w:r>
              <w:t>precision</w:t>
            </w:r>
          </w:p>
        </w:tc>
        <w:tc>
          <w:tcPr>
            <w:tcW w:w="634" w:type="dxa"/>
            <w:tcBorders>
              <w:top w:val="single" w:sz="4" w:space="0" w:color="000000"/>
              <w:left w:val="single" w:sz="4" w:space="0" w:color="000000"/>
              <w:bottom w:val="single" w:sz="4" w:space="0" w:color="000000"/>
            </w:tcBorders>
            <w:shd w:val="clear" w:color="auto" w:fill="auto"/>
          </w:tcPr>
          <w:p w14:paraId="72C6B33C" w14:textId="77777777" w:rsidR="003F5A64" w:rsidRDefault="00D14765">
            <w:pPr>
              <w:widowControl w:val="0"/>
              <w:spacing w:line="264" w:lineRule="atLeast"/>
              <w:ind w:firstLine="0"/>
              <w:jc w:val="right"/>
            </w:pPr>
            <w:r>
              <w:t>0,78</w:t>
            </w:r>
          </w:p>
        </w:tc>
        <w:tc>
          <w:tcPr>
            <w:tcW w:w="718" w:type="dxa"/>
            <w:tcBorders>
              <w:top w:val="single" w:sz="4" w:space="0" w:color="000000"/>
              <w:left w:val="single" w:sz="4" w:space="0" w:color="000000"/>
              <w:bottom w:val="single" w:sz="4" w:space="0" w:color="000000"/>
            </w:tcBorders>
            <w:shd w:val="clear" w:color="auto" w:fill="auto"/>
          </w:tcPr>
          <w:p w14:paraId="4BD7097F" w14:textId="77777777" w:rsidR="003F5A64" w:rsidRDefault="00D14765">
            <w:pPr>
              <w:widowControl w:val="0"/>
              <w:spacing w:line="264" w:lineRule="atLeast"/>
              <w:ind w:firstLine="0"/>
              <w:jc w:val="right"/>
            </w:pPr>
            <w:r>
              <w:t>0,80</w:t>
            </w:r>
          </w:p>
        </w:tc>
        <w:tc>
          <w:tcPr>
            <w:tcW w:w="727" w:type="dxa"/>
            <w:tcBorders>
              <w:top w:val="single" w:sz="4" w:space="0" w:color="000000"/>
              <w:left w:val="single" w:sz="4" w:space="0" w:color="000000"/>
              <w:bottom w:val="single" w:sz="4" w:space="0" w:color="000000"/>
            </w:tcBorders>
            <w:shd w:val="clear" w:color="auto" w:fill="auto"/>
          </w:tcPr>
          <w:p w14:paraId="13941AFE" w14:textId="77777777" w:rsidR="003F5A64" w:rsidRDefault="00D14765">
            <w:pPr>
              <w:widowControl w:val="0"/>
              <w:spacing w:line="264" w:lineRule="atLeast"/>
              <w:ind w:firstLine="0"/>
              <w:jc w:val="right"/>
            </w:pPr>
            <w:r>
              <w:t>0,79</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33DC2B2F" w14:textId="77777777" w:rsidR="003F5A64" w:rsidRDefault="00D14765">
            <w:pPr>
              <w:widowControl w:val="0"/>
              <w:spacing w:line="264" w:lineRule="atLeast"/>
              <w:ind w:firstLine="0"/>
              <w:jc w:val="right"/>
            </w:pPr>
            <w:r>
              <w:t>0,78</w:t>
            </w:r>
          </w:p>
        </w:tc>
      </w:tr>
      <w:tr w:rsidR="003F5A64" w14:paraId="60ED58D9" w14:textId="77777777">
        <w:trPr>
          <w:jc w:val="center"/>
        </w:trPr>
        <w:tc>
          <w:tcPr>
            <w:tcW w:w="450" w:type="dxa"/>
            <w:vMerge/>
            <w:tcBorders>
              <w:top w:val="single" w:sz="4" w:space="0" w:color="000000"/>
              <w:left w:val="single" w:sz="4" w:space="0" w:color="000000"/>
              <w:bottom w:val="single" w:sz="4" w:space="0" w:color="000000"/>
            </w:tcBorders>
            <w:shd w:val="clear" w:color="auto" w:fill="auto"/>
          </w:tcPr>
          <w:p w14:paraId="3EE12E0A" w14:textId="77777777" w:rsidR="003F5A64" w:rsidRDefault="003F5A64">
            <w:pPr>
              <w:widowControl w:val="0"/>
              <w:spacing w:line="264" w:lineRule="atLeast"/>
              <w:ind w:firstLine="0"/>
              <w:jc w:val="center"/>
            </w:pPr>
          </w:p>
        </w:tc>
        <w:tc>
          <w:tcPr>
            <w:tcW w:w="1708" w:type="dxa"/>
            <w:tcBorders>
              <w:top w:val="single" w:sz="4" w:space="0" w:color="000000"/>
              <w:left w:val="single" w:sz="4" w:space="0" w:color="000000"/>
              <w:bottom w:val="single" w:sz="4" w:space="0" w:color="000000"/>
            </w:tcBorders>
            <w:shd w:val="clear" w:color="auto" w:fill="auto"/>
          </w:tcPr>
          <w:p w14:paraId="5FB01BC2" w14:textId="77777777" w:rsidR="003F5A64" w:rsidRDefault="00D14765">
            <w:pPr>
              <w:widowControl w:val="0"/>
              <w:spacing w:line="264" w:lineRule="atLeast"/>
              <w:ind w:firstLine="0"/>
              <w:jc w:val="left"/>
            </w:pPr>
            <w:r>
              <w:t>recall</w:t>
            </w:r>
          </w:p>
        </w:tc>
        <w:tc>
          <w:tcPr>
            <w:tcW w:w="634" w:type="dxa"/>
            <w:tcBorders>
              <w:top w:val="single" w:sz="4" w:space="0" w:color="000000"/>
              <w:left w:val="single" w:sz="4" w:space="0" w:color="000000"/>
              <w:bottom w:val="single" w:sz="4" w:space="0" w:color="000000"/>
            </w:tcBorders>
            <w:shd w:val="clear" w:color="auto" w:fill="auto"/>
          </w:tcPr>
          <w:p w14:paraId="0225D16C" w14:textId="77777777" w:rsidR="003F5A64" w:rsidRDefault="00D14765">
            <w:pPr>
              <w:widowControl w:val="0"/>
              <w:spacing w:line="264" w:lineRule="atLeast"/>
              <w:ind w:firstLine="0"/>
              <w:jc w:val="right"/>
            </w:pPr>
            <w:r>
              <w:t>0,73</w:t>
            </w:r>
          </w:p>
        </w:tc>
        <w:tc>
          <w:tcPr>
            <w:tcW w:w="718" w:type="dxa"/>
            <w:tcBorders>
              <w:top w:val="single" w:sz="4" w:space="0" w:color="000000"/>
              <w:left w:val="single" w:sz="4" w:space="0" w:color="000000"/>
              <w:bottom w:val="single" w:sz="4" w:space="0" w:color="000000"/>
            </w:tcBorders>
            <w:shd w:val="clear" w:color="auto" w:fill="auto"/>
          </w:tcPr>
          <w:p w14:paraId="7FDFDDF1" w14:textId="77777777" w:rsidR="003F5A64" w:rsidRDefault="00D14765">
            <w:pPr>
              <w:widowControl w:val="0"/>
              <w:spacing w:line="264" w:lineRule="atLeast"/>
              <w:ind w:firstLine="0"/>
              <w:jc w:val="right"/>
            </w:pPr>
            <w:r>
              <w:t>0,76</w:t>
            </w:r>
          </w:p>
        </w:tc>
        <w:tc>
          <w:tcPr>
            <w:tcW w:w="727" w:type="dxa"/>
            <w:tcBorders>
              <w:top w:val="single" w:sz="4" w:space="0" w:color="000000"/>
              <w:left w:val="single" w:sz="4" w:space="0" w:color="000000"/>
              <w:bottom w:val="single" w:sz="4" w:space="0" w:color="000000"/>
            </w:tcBorders>
            <w:shd w:val="clear" w:color="auto" w:fill="auto"/>
          </w:tcPr>
          <w:p w14:paraId="4A527238" w14:textId="77777777" w:rsidR="003F5A64" w:rsidRDefault="00D14765">
            <w:pPr>
              <w:widowControl w:val="0"/>
              <w:spacing w:line="264" w:lineRule="atLeast"/>
              <w:ind w:firstLine="0"/>
              <w:jc w:val="right"/>
            </w:pPr>
            <w:r>
              <w:t>0,77</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57F4AF13" w14:textId="77777777" w:rsidR="003F5A64" w:rsidRDefault="00D14765">
            <w:pPr>
              <w:widowControl w:val="0"/>
              <w:spacing w:line="264" w:lineRule="atLeast"/>
              <w:ind w:firstLine="0"/>
              <w:jc w:val="right"/>
            </w:pPr>
            <w:r>
              <w:t>0,75</w:t>
            </w:r>
          </w:p>
        </w:tc>
      </w:tr>
      <w:tr w:rsidR="003F5A64" w14:paraId="1789C763" w14:textId="77777777">
        <w:trPr>
          <w:jc w:val="center"/>
        </w:trPr>
        <w:tc>
          <w:tcPr>
            <w:tcW w:w="450" w:type="dxa"/>
            <w:vMerge/>
            <w:tcBorders>
              <w:top w:val="single" w:sz="4" w:space="0" w:color="000000"/>
              <w:left w:val="single" w:sz="4" w:space="0" w:color="000000"/>
              <w:bottom w:val="single" w:sz="4" w:space="0" w:color="000000"/>
            </w:tcBorders>
            <w:shd w:val="clear" w:color="auto" w:fill="auto"/>
          </w:tcPr>
          <w:p w14:paraId="0C765AB8" w14:textId="77777777" w:rsidR="003F5A64" w:rsidRDefault="003F5A64">
            <w:pPr>
              <w:widowControl w:val="0"/>
              <w:spacing w:line="264" w:lineRule="atLeast"/>
              <w:ind w:firstLine="0"/>
              <w:jc w:val="center"/>
            </w:pPr>
          </w:p>
        </w:tc>
        <w:tc>
          <w:tcPr>
            <w:tcW w:w="1708" w:type="dxa"/>
            <w:tcBorders>
              <w:top w:val="single" w:sz="4" w:space="0" w:color="000000"/>
              <w:left w:val="single" w:sz="4" w:space="0" w:color="000000"/>
              <w:bottom w:val="single" w:sz="4" w:space="0" w:color="000000"/>
            </w:tcBorders>
            <w:shd w:val="clear" w:color="auto" w:fill="auto"/>
          </w:tcPr>
          <w:p w14:paraId="33830F2C" w14:textId="77777777" w:rsidR="003F5A64" w:rsidRDefault="00D14765">
            <w:pPr>
              <w:widowControl w:val="0"/>
              <w:spacing w:line="264" w:lineRule="atLeast"/>
              <w:ind w:firstLine="0"/>
              <w:jc w:val="left"/>
            </w:pPr>
            <w:r>
              <w:t>f-score</w:t>
            </w:r>
          </w:p>
        </w:tc>
        <w:tc>
          <w:tcPr>
            <w:tcW w:w="634" w:type="dxa"/>
            <w:tcBorders>
              <w:top w:val="single" w:sz="4" w:space="0" w:color="000000"/>
              <w:left w:val="single" w:sz="4" w:space="0" w:color="000000"/>
              <w:bottom w:val="single" w:sz="4" w:space="0" w:color="000000"/>
            </w:tcBorders>
            <w:shd w:val="clear" w:color="auto" w:fill="auto"/>
          </w:tcPr>
          <w:p w14:paraId="45E9EC04" w14:textId="77777777" w:rsidR="003F5A64" w:rsidRDefault="00D14765">
            <w:pPr>
              <w:widowControl w:val="0"/>
              <w:spacing w:line="264" w:lineRule="atLeast"/>
              <w:ind w:firstLine="0"/>
              <w:jc w:val="right"/>
            </w:pPr>
            <w:r>
              <w:t>0,73</w:t>
            </w:r>
          </w:p>
        </w:tc>
        <w:tc>
          <w:tcPr>
            <w:tcW w:w="718" w:type="dxa"/>
            <w:tcBorders>
              <w:top w:val="single" w:sz="4" w:space="0" w:color="000000"/>
              <w:left w:val="single" w:sz="4" w:space="0" w:color="000000"/>
              <w:bottom w:val="single" w:sz="4" w:space="0" w:color="000000"/>
            </w:tcBorders>
            <w:shd w:val="clear" w:color="auto" w:fill="auto"/>
          </w:tcPr>
          <w:p w14:paraId="3A1037E9" w14:textId="77777777" w:rsidR="003F5A64" w:rsidRDefault="00D14765">
            <w:pPr>
              <w:widowControl w:val="0"/>
              <w:spacing w:line="264" w:lineRule="atLeast"/>
              <w:ind w:firstLine="0"/>
              <w:jc w:val="right"/>
            </w:pPr>
            <w:r>
              <w:t>0,77</w:t>
            </w:r>
          </w:p>
        </w:tc>
        <w:tc>
          <w:tcPr>
            <w:tcW w:w="727" w:type="dxa"/>
            <w:tcBorders>
              <w:top w:val="single" w:sz="4" w:space="0" w:color="000000"/>
              <w:left w:val="single" w:sz="4" w:space="0" w:color="000000"/>
              <w:bottom w:val="single" w:sz="4" w:space="0" w:color="000000"/>
            </w:tcBorders>
            <w:shd w:val="clear" w:color="auto" w:fill="auto"/>
          </w:tcPr>
          <w:p w14:paraId="1B3DB30C" w14:textId="77777777" w:rsidR="003F5A64" w:rsidRDefault="00D14765">
            <w:pPr>
              <w:widowControl w:val="0"/>
              <w:spacing w:line="264" w:lineRule="atLeast"/>
              <w:ind w:firstLine="0"/>
              <w:jc w:val="right"/>
            </w:pPr>
            <w:r>
              <w:t>0,76</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290A9F30" w14:textId="77777777" w:rsidR="003F5A64" w:rsidRDefault="00D14765">
            <w:pPr>
              <w:widowControl w:val="0"/>
              <w:spacing w:line="264" w:lineRule="atLeast"/>
              <w:ind w:firstLine="0"/>
              <w:jc w:val="right"/>
            </w:pPr>
            <w:r>
              <w:t>0,75</w:t>
            </w:r>
          </w:p>
        </w:tc>
      </w:tr>
      <w:tr w:rsidR="003F5A64" w14:paraId="57C99D0B" w14:textId="77777777">
        <w:trPr>
          <w:jc w:val="center"/>
        </w:trPr>
        <w:tc>
          <w:tcPr>
            <w:tcW w:w="450" w:type="dxa"/>
            <w:vMerge w:val="restart"/>
            <w:tcBorders>
              <w:top w:val="single" w:sz="4" w:space="0" w:color="000000"/>
              <w:left w:val="single" w:sz="4" w:space="0" w:color="000000"/>
              <w:bottom w:val="single" w:sz="4" w:space="0" w:color="000000"/>
            </w:tcBorders>
            <w:shd w:val="clear" w:color="auto" w:fill="auto"/>
          </w:tcPr>
          <w:p w14:paraId="1BB2D75E" w14:textId="77777777" w:rsidR="003F5A64" w:rsidRDefault="00D14765">
            <w:pPr>
              <w:widowControl w:val="0"/>
              <w:spacing w:line="264" w:lineRule="atLeast"/>
              <w:ind w:firstLine="0"/>
              <w:jc w:val="center"/>
            </w:pPr>
            <w:r>
              <w:t>(C)</w:t>
            </w:r>
          </w:p>
        </w:tc>
        <w:tc>
          <w:tcPr>
            <w:tcW w:w="1708" w:type="dxa"/>
            <w:tcBorders>
              <w:top w:val="single" w:sz="4" w:space="0" w:color="000000"/>
              <w:left w:val="single" w:sz="4" w:space="0" w:color="000000"/>
              <w:bottom w:val="single" w:sz="4" w:space="0" w:color="000000"/>
            </w:tcBorders>
            <w:shd w:val="clear" w:color="auto" w:fill="auto"/>
          </w:tcPr>
          <w:p w14:paraId="36FCDFAE" w14:textId="77777777" w:rsidR="003F5A64" w:rsidRDefault="00D14765">
            <w:pPr>
              <w:widowControl w:val="0"/>
              <w:ind w:firstLine="0"/>
              <w:jc w:val="left"/>
            </w:pPr>
            <w:r>
              <w:t>precision</w:t>
            </w:r>
          </w:p>
        </w:tc>
        <w:tc>
          <w:tcPr>
            <w:tcW w:w="634" w:type="dxa"/>
            <w:tcBorders>
              <w:top w:val="single" w:sz="4" w:space="0" w:color="000000"/>
              <w:left w:val="single" w:sz="4" w:space="0" w:color="000000"/>
              <w:bottom w:val="single" w:sz="4" w:space="0" w:color="000000"/>
            </w:tcBorders>
            <w:shd w:val="clear" w:color="auto" w:fill="auto"/>
          </w:tcPr>
          <w:p w14:paraId="1E1DE856" w14:textId="77777777" w:rsidR="003F5A64" w:rsidRDefault="00D14765">
            <w:pPr>
              <w:widowControl w:val="0"/>
              <w:spacing w:line="264" w:lineRule="atLeast"/>
              <w:ind w:firstLine="0"/>
              <w:jc w:val="right"/>
            </w:pPr>
            <w:r>
              <w:t>0,71</w:t>
            </w:r>
          </w:p>
        </w:tc>
        <w:tc>
          <w:tcPr>
            <w:tcW w:w="718" w:type="dxa"/>
            <w:tcBorders>
              <w:top w:val="single" w:sz="4" w:space="0" w:color="000000"/>
              <w:left w:val="single" w:sz="4" w:space="0" w:color="000000"/>
              <w:bottom w:val="single" w:sz="4" w:space="0" w:color="000000"/>
            </w:tcBorders>
            <w:shd w:val="clear" w:color="auto" w:fill="auto"/>
          </w:tcPr>
          <w:p w14:paraId="7C66E1B6" w14:textId="77777777" w:rsidR="003F5A64" w:rsidRDefault="00D14765">
            <w:pPr>
              <w:widowControl w:val="0"/>
              <w:spacing w:line="264" w:lineRule="atLeast"/>
              <w:ind w:firstLine="0"/>
              <w:jc w:val="right"/>
            </w:pPr>
            <w:r>
              <w:t>0,79</w:t>
            </w:r>
          </w:p>
        </w:tc>
        <w:tc>
          <w:tcPr>
            <w:tcW w:w="727" w:type="dxa"/>
            <w:tcBorders>
              <w:top w:val="single" w:sz="4" w:space="0" w:color="000000"/>
              <w:left w:val="single" w:sz="4" w:space="0" w:color="000000"/>
              <w:bottom w:val="single" w:sz="4" w:space="0" w:color="000000"/>
            </w:tcBorders>
            <w:shd w:val="clear" w:color="auto" w:fill="auto"/>
          </w:tcPr>
          <w:p w14:paraId="11EE0559" w14:textId="77777777" w:rsidR="003F5A64" w:rsidRDefault="00D14765">
            <w:pPr>
              <w:widowControl w:val="0"/>
              <w:spacing w:line="264" w:lineRule="atLeast"/>
              <w:ind w:firstLine="0"/>
              <w:jc w:val="right"/>
            </w:pPr>
            <w:r>
              <w:t>0,81</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734FCF1E" w14:textId="77777777" w:rsidR="003F5A64" w:rsidRDefault="00D14765">
            <w:pPr>
              <w:widowControl w:val="0"/>
              <w:spacing w:line="264" w:lineRule="atLeast"/>
              <w:ind w:firstLine="0"/>
              <w:jc w:val="right"/>
            </w:pPr>
            <w:r>
              <w:t>0,81</w:t>
            </w:r>
          </w:p>
        </w:tc>
      </w:tr>
      <w:tr w:rsidR="003F5A64" w14:paraId="21AB0F11" w14:textId="77777777">
        <w:trPr>
          <w:jc w:val="center"/>
        </w:trPr>
        <w:tc>
          <w:tcPr>
            <w:tcW w:w="450" w:type="dxa"/>
            <w:vMerge/>
            <w:tcBorders>
              <w:top w:val="single" w:sz="4" w:space="0" w:color="000000"/>
              <w:left w:val="single" w:sz="4" w:space="0" w:color="000000"/>
              <w:bottom w:val="single" w:sz="4" w:space="0" w:color="000000"/>
            </w:tcBorders>
            <w:shd w:val="clear" w:color="auto" w:fill="auto"/>
          </w:tcPr>
          <w:p w14:paraId="6C9AA59B" w14:textId="77777777" w:rsidR="003F5A64" w:rsidRDefault="003F5A64">
            <w:pPr>
              <w:widowControl w:val="0"/>
              <w:spacing w:line="264" w:lineRule="atLeast"/>
              <w:ind w:firstLine="0"/>
              <w:jc w:val="center"/>
            </w:pPr>
          </w:p>
        </w:tc>
        <w:tc>
          <w:tcPr>
            <w:tcW w:w="1708" w:type="dxa"/>
            <w:tcBorders>
              <w:top w:val="single" w:sz="4" w:space="0" w:color="000000"/>
              <w:left w:val="single" w:sz="4" w:space="0" w:color="000000"/>
              <w:bottom w:val="single" w:sz="4" w:space="0" w:color="000000"/>
            </w:tcBorders>
            <w:shd w:val="clear" w:color="auto" w:fill="auto"/>
          </w:tcPr>
          <w:p w14:paraId="03D019C2" w14:textId="77777777" w:rsidR="003F5A64" w:rsidRDefault="00D14765">
            <w:pPr>
              <w:widowControl w:val="0"/>
              <w:spacing w:line="264" w:lineRule="atLeast"/>
              <w:ind w:firstLine="0"/>
              <w:jc w:val="left"/>
            </w:pPr>
            <w:r>
              <w:t>recall</w:t>
            </w:r>
          </w:p>
        </w:tc>
        <w:tc>
          <w:tcPr>
            <w:tcW w:w="634" w:type="dxa"/>
            <w:tcBorders>
              <w:top w:val="single" w:sz="4" w:space="0" w:color="000000"/>
              <w:left w:val="single" w:sz="4" w:space="0" w:color="000000"/>
              <w:bottom w:val="single" w:sz="4" w:space="0" w:color="000000"/>
            </w:tcBorders>
            <w:shd w:val="clear" w:color="auto" w:fill="auto"/>
          </w:tcPr>
          <w:p w14:paraId="6178D10F" w14:textId="77777777" w:rsidR="003F5A64" w:rsidRDefault="00D14765">
            <w:pPr>
              <w:widowControl w:val="0"/>
              <w:spacing w:line="264" w:lineRule="atLeast"/>
              <w:ind w:firstLine="0"/>
              <w:jc w:val="right"/>
            </w:pPr>
            <w:r>
              <w:t>0,74</w:t>
            </w:r>
          </w:p>
        </w:tc>
        <w:tc>
          <w:tcPr>
            <w:tcW w:w="718" w:type="dxa"/>
            <w:tcBorders>
              <w:top w:val="single" w:sz="4" w:space="0" w:color="000000"/>
              <w:left w:val="single" w:sz="4" w:space="0" w:color="000000"/>
              <w:bottom w:val="single" w:sz="4" w:space="0" w:color="000000"/>
            </w:tcBorders>
            <w:shd w:val="clear" w:color="auto" w:fill="auto"/>
          </w:tcPr>
          <w:p w14:paraId="72F92561" w14:textId="77777777" w:rsidR="003F5A64" w:rsidRDefault="00D14765">
            <w:pPr>
              <w:widowControl w:val="0"/>
              <w:spacing w:line="264" w:lineRule="atLeast"/>
              <w:ind w:firstLine="0"/>
              <w:jc w:val="right"/>
            </w:pPr>
            <w:r>
              <w:t>0,80</w:t>
            </w:r>
          </w:p>
        </w:tc>
        <w:tc>
          <w:tcPr>
            <w:tcW w:w="727" w:type="dxa"/>
            <w:tcBorders>
              <w:top w:val="single" w:sz="4" w:space="0" w:color="000000"/>
              <w:left w:val="single" w:sz="4" w:space="0" w:color="000000"/>
              <w:bottom w:val="single" w:sz="4" w:space="0" w:color="000000"/>
            </w:tcBorders>
            <w:shd w:val="clear" w:color="auto" w:fill="auto"/>
          </w:tcPr>
          <w:p w14:paraId="5B1C00E2" w14:textId="77777777" w:rsidR="003F5A64" w:rsidRDefault="00D14765">
            <w:pPr>
              <w:widowControl w:val="0"/>
              <w:spacing w:line="264" w:lineRule="atLeast"/>
              <w:ind w:firstLine="0"/>
              <w:jc w:val="right"/>
            </w:pPr>
            <w:r>
              <w:t>0,81</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5C5AC7AD" w14:textId="77777777" w:rsidR="003F5A64" w:rsidRDefault="00D14765">
            <w:pPr>
              <w:widowControl w:val="0"/>
              <w:spacing w:line="264" w:lineRule="atLeast"/>
              <w:ind w:firstLine="0"/>
              <w:jc w:val="right"/>
            </w:pPr>
            <w:r>
              <w:t>0,81</w:t>
            </w:r>
          </w:p>
        </w:tc>
      </w:tr>
      <w:tr w:rsidR="003F5A64" w14:paraId="2C494CB0" w14:textId="77777777">
        <w:trPr>
          <w:jc w:val="center"/>
        </w:trPr>
        <w:tc>
          <w:tcPr>
            <w:tcW w:w="450" w:type="dxa"/>
            <w:vMerge/>
            <w:tcBorders>
              <w:top w:val="single" w:sz="4" w:space="0" w:color="000000"/>
              <w:left w:val="single" w:sz="4" w:space="0" w:color="000000"/>
              <w:bottom w:val="single" w:sz="4" w:space="0" w:color="000000"/>
            </w:tcBorders>
            <w:shd w:val="clear" w:color="auto" w:fill="auto"/>
          </w:tcPr>
          <w:p w14:paraId="3A6DC323" w14:textId="77777777" w:rsidR="003F5A64" w:rsidRDefault="003F5A64">
            <w:pPr>
              <w:widowControl w:val="0"/>
              <w:spacing w:line="264" w:lineRule="atLeast"/>
              <w:ind w:firstLine="0"/>
              <w:jc w:val="center"/>
            </w:pPr>
          </w:p>
        </w:tc>
        <w:tc>
          <w:tcPr>
            <w:tcW w:w="1708" w:type="dxa"/>
            <w:tcBorders>
              <w:top w:val="single" w:sz="4" w:space="0" w:color="000000"/>
              <w:left w:val="single" w:sz="4" w:space="0" w:color="000000"/>
              <w:bottom w:val="single" w:sz="4" w:space="0" w:color="000000"/>
            </w:tcBorders>
            <w:shd w:val="clear" w:color="auto" w:fill="auto"/>
          </w:tcPr>
          <w:p w14:paraId="1FE3E5E4" w14:textId="77777777" w:rsidR="003F5A64" w:rsidRDefault="00D14765">
            <w:pPr>
              <w:widowControl w:val="0"/>
              <w:spacing w:line="264" w:lineRule="atLeast"/>
              <w:ind w:firstLine="0"/>
              <w:jc w:val="left"/>
            </w:pPr>
            <w:r>
              <w:t>f-score</w:t>
            </w:r>
          </w:p>
        </w:tc>
        <w:tc>
          <w:tcPr>
            <w:tcW w:w="634" w:type="dxa"/>
            <w:tcBorders>
              <w:top w:val="single" w:sz="4" w:space="0" w:color="000000"/>
              <w:left w:val="single" w:sz="4" w:space="0" w:color="000000"/>
              <w:bottom w:val="single" w:sz="4" w:space="0" w:color="000000"/>
            </w:tcBorders>
            <w:shd w:val="clear" w:color="auto" w:fill="auto"/>
          </w:tcPr>
          <w:p w14:paraId="04F71CF2" w14:textId="77777777" w:rsidR="003F5A64" w:rsidRDefault="00D14765">
            <w:pPr>
              <w:widowControl w:val="0"/>
              <w:spacing w:line="264" w:lineRule="atLeast"/>
              <w:ind w:firstLine="0"/>
              <w:jc w:val="right"/>
            </w:pPr>
            <w:r>
              <w:t>0,70</w:t>
            </w:r>
          </w:p>
        </w:tc>
        <w:tc>
          <w:tcPr>
            <w:tcW w:w="718" w:type="dxa"/>
            <w:tcBorders>
              <w:top w:val="single" w:sz="4" w:space="0" w:color="000000"/>
              <w:left w:val="single" w:sz="4" w:space="0" w:color="000000"/>
              <w:bottom w:val="single" w:sz="4" w:space="0" w:color="000000"/>
            </w:tcBorders>
            <w:shd w:val="clear" w:color="auto" w:fill="auto"/>
          </w:tcPr>
          <w:p w14:paraId="171E1D79" w14:textId="77777777" w:rsidR="003F5A64" w:rsidRDefault="00D14765">
            <w:pPr>
              <w:widowControl w:val="0"/>
              <w:spacing w:line="264" w:lineRule="atLeast"/>
              <w:ind w:firstLine="0"/>
              <w:jc w:val="right"/>
            </w:pPr>
            <w:r>
              <w:t>0,77</w:t>
            </w:r>
          </w:p>
        </w:tc>
        <w:tc>
          <w:tcPr>
            <w:tcW w:w="727" w:type="dxa"/>
            <w:tcBorders>
              <w:top w:val="single" w:sz="4" w:space="0" w:color="000000"/>
              <w:left w:val="single" w:sz="4" w:space="0" w:color="000000"/>
              <w:bottom w:val="single" w:sz="4" w:space="0" w:color="000000"/>
            </w:tcBorders>
            <w:shd w:val="clear" w:color="auto" w:fill="auto"/>
          </w:tcPr>
          <w:p w14:paraId="795D6F37" w14:textId="77777777" w:rsidR="003F5A64" w:rsidRDefault="00D14765">
            <w:pPr>
              <w:widowControl w:val="0"/>
              <w:spacing w:line="264" w:lineRule="atLeast"/>
              <w:ind w:firstLine="0"/>
              <w:jc w:val="right"/>
            </w:pPr>
            <w:r>
              <w:t>0,78</w:t>
            </w:r>
          </w:p>
        </w:tc>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10807D08" w14:textId="77777777" w:rsidR="003F5A64" w:rsidRDefault="00D14765">
            <w:pPr>
              <w:widowControl w:val="0"/>
              <w:spacing w:line="264" w:lineRule="atLeast"/>
              <w:ind w:firstLine="0"/>
              <w:jc w:val="right"/>
            </w:pPr>
            <w:r>
              <w:t>0,79</w:t>
            </w:r>
          </w:p>
        </w:tc>
      </w:tr>
    </w:tbl>
    <w:p w14:paraId="130FB8EF" w14:textId="77777777" w:rsidR="003F5A64" w:rsidRDefault="00D14765">
      <w:pPr>
        <w:spacing w:line="264" w:lineRule="atLeast"/>
        <w:ind w:firstLine="0"/>
      </w:pPr>
      <w:r>
        <w:rPr>
          <w:rFonts w:ascii="Times New Roman" w:hAnsi="Times New Roman" w:cs="Times New Roman"/>
          <w:sz w:val="22"/>
        </w:rPr>
        <w:tab/>
      </w:r>
    </w:p>
    <w:p w14:paraId="5D3656C1" w14:textId="77777777" w:rsidR="003F5A64" w:rsidRDefault="00D14765">
      <w:pPr>
        <w:numPr>
          <w:ilvl w:val="0"/>
          <w:numId w:val="4"/>
        </w:numPr>
        <w:spacing w:line="264" w:lineRule="atLeast"/>
      </w:pPr>
      <w:r>
        <w:rPr>
          <w:rFonts w:ascii="Times New Roman" w:hAnsi="Times New Roman" w:cs="Times New Roman"/>
          <w:sz w:val="22"/>
        </w:rPr>
        <w:t>x is the training data, initialized in the column (x=T1) with the first training sample and expanded in the successive stages;</w:t>
      </w:r>
    </w:p>
    <w:p w14:paraId="08AB1138" w14:textId="77777777" w:rsidR="003F5A64" w:rsidRDefault="00D14765">
      <w:pPr>
        <w:numPr>
          <w:ilvl w:val="0"/>
          <w:numId w:val="3"/>
        </w:numPr>
        <w:spacing w:line="264" w:lineRule="atLeast"/>
      </w:pPr>
      <w:r>
        <w:rPr>
          <w:rFonts w:ascii="Times New Roman" w:hAnsi="Times New Roman" w:cs="Times New Roman"/>
          <w:sz w:val="22"/>
        </w:rPr>
        <w:t xml:space="preserve">the columns (x=T1), (x+T2), (x+T3) and (x+T4) contain the values and results for each of the stages of the experiment;  </w:t>
      </w:r>
    </w:p>
    <w:p w14:paraId="25C0426C" w14:textId="77777777" w:rsidR="003F5A64" w:rsidRDefault="00D14765">
      <w:pPr>
        <w:numPr>
          <w:ilvl w:val="0"/>
          <w:numId w:val="3"/>
        </w:numPr>
        <w:spacing w:line="264" w:lineRule="atLeast"/>
      </w:pPr>
      <w:r>
        <w:rPr>
          <w:rFonts w:ascii="Times New Roman" w:hAnsi="Times New Roman" w:cs="Times New Roman"/>
          <w:sz w:val="22"/>
        </w:rPr>
        <w:t>(s) shows the cumulative number of sentences and (t) the cumulative tokens the model is trained on after adding a new sample to the tra</w:t>
      </w:r>
      <w:r>
        <w:rPr>
          <w:rFonts w:ascii="Times New Roman" w:hAnsi="Times New Roman" w:cs="Times New Roman"/>
          <w:sz w:val="22"/>
        </w:rPr>
        <w:t>ining data;</w:t>
      </w:r>
    </w:p>
    <w:p w14:paraId="38C2E91D" w14:textId="77777777" w:rsidR="003645F6" w:rsidRDefault="00D14765" w:rsidP="003645F6">
      <w:pPr>
        <w:numPr>
          <w:ilvl w:val="0"/>
          <w:numId w:val="3"/>
        </w:numPr>
        <w:spacing w:line="264" w:lineRule="atLeast"/>
      </w:pPr>
      <w:r>
        <w:rPr>
          <w:rFonts w:ascii="Times New Roman" w:hAnsi="Times New Roman" w:cs="Times New Roman"/>
          <w:sz w:val="22"/>
        </w:rPr>
        <w:t>(K) is a constant = 1 replacing the emission probabilities, so the model predictions depend exclusively on the transition probabilities. This represents the baseline that is expected to be improved upon;</w:t>
      </w:r>
    </w:p>
    <w:p w14:paraId="167A6342" w14:textId="72B5852C" w:rsidR="003F5A64" w:rsidRDefault="00D14765" w:rsidP="003645F6">
      <w:pPr>
        <w:numPr>
          <w:ilvl w:val="0"/>
          <w:numId w:val="3"/>
        </w:numPr>
        <w:spacing w:line="264" w:lineRule="atLeast"/>
      </w:pPr>
      <w:r w:rsidRPr="003645F6">
        <w:rPr>
          <w:rFonts w:ascii="Times New Roman" w:hAnsi="Times New Roman" w:cs="Times New Roman"/>
          <w:sz w:val="22"/>
        </w:rPr>
        <w:lastRenderedPageBreak/>
        <w:t xml:space="preserve">(A) (B) and (C) show the </w:t>
      </w:r>
      <w:r w:rsidRPr="003645F6">
        <w:rPr>
          <w:rFonts w:ascii="Times New Roman" w:hAnsi="Times New Roman" w:cs="Times New Roman"/>
          <w:sz w:val="22"/>
        </w:rPr>
        <w:t>performance of the model when applying the respective metrics to replace the emission probabilities;</w:t>
      </w:r>
    </w:p>
    <w:p w14:paraId="703E9D36" w14:textId="77777777" w:rsidR="003F5A64" w:rsidRDefault="00D14765">
      <w:pPr>
        <w:spacing w:line="264" w:lineRule="atLeast"/>
        <w:ind w:firstLine="454"/>
      </w:pPr>
      <w:r>
        <w:rPr>
          <w:rFonts w:ascii="Times New Roman" w:hAnsi="Times New Roman" w:cs="Times New Roman"/>
          <w:sz w:val="22"/>
        </w:rPr>
        <w:t>The experiment did not take into account the results of tagging the punctuation signs that would have artificially improved the previous numbers.</w:t>
      </w:r>
    </w:p>
    <w:p w14:paraId="2D221056" w14:textId="77777777" w:rsidR="003F5A64" w:rsidRDefault="00D14765">
      <w:pPr>
        <w:spacing w:before="240" w:after="120" w:line="264" w:lineRule="atLeast"/>
        <w:ind w:firstLine="454"/>
      </w:pPr>
      <w:r>
        <w:rPr>
          <w:rFonts w:ascii="Times New Roman" w:hAnsi="Times New Roman" w:cs="Times New Roman"/>
          <w:b/>
          <w:sz w:val="22"/>
        </w:rPr>
        <w:t>5. </w:t>
      </w:r>
      <w:r>
        <w:rPr>
          <w:rFonts w:ascii="Times New Roman" w:hAnsi="Times New Roman" w:cs="Times New Roman"/>
          <w:b/>
          <w:color w:val="000000"/>
          <w:sz w:val="22"/>
          <w:lang w:val="cs-CZ"/>
        </w:rPr>
        <w:t>Discus</w:t>
      </w:r>
      <w:r>
        <w:rPr>
          <w:rFonts w:ascii="Times New Roman" w:hAnsi="Times New Roman" w:cs="Times New Roman"/>
          <w:b/>
          <w:color w:val="000000"/>
          <w:sz w:val="22"/>
          <w:lang w:val="cs-CZ"/>
        </w:rPr>
        <w:t>sion</w:t>
      </w:r>
    </w:p>
    <w:p w14:paraId="0ED9867E" w14:textId="77777777" w:rsidR="003F5A64" w:rsidRDefault="00D14765">
      <w:pPr>
        <w:spacing w:line="264" w:lineRule="atLeast"/>
        <w:ind w:firstLine="454"/>
      </w:pPr>
      <w:r>
        <w:rPr>
          <w:rFonts w:ascii="Times New Roman" w:hAnsi="Times New Roman" w:cs="Times New Roman"/>
          <w:sz w:val="22"/>
        </w:rPr>
        <w:t>The remarks presented here are drawn primarily from observing the f-score values. As expected, the size of the training data has a significant impact on the model's predictions. However, the baseline (K), which only shows the disambiguation power of t</w:t>
      </w:r>
      <w:r>
        <w:rPr>
          <w:rFonts w:ascii="Times New Roman" w:hAnsi="Times New Roman" w:cs="Times New Roman"/>
          <w:sz w:val="22"/>
        </w:rPr>
        <w:t>he trigrams applied directly on the lexicon constraints, does not improve from (x+T3) to (x+T4) after adding 110 sentences and 883 tokens. Future experiments should explore the threshold, where more training data ceases to significantly alter the transitio</w:t>
      </w:r>
      <w:r>
        <w:rPr>
          <w:rFonts w:ascii="Times New Roman" w:hAnsi="Times New Roman" w:cs="Times New Roman"/>
          <w:sz w:val="22"/>
        </w:rPr>
        <w:t>n probabilities.</w:t>
      </w:r>
    </w:p>
    <w:p w14:paraId="4A093BAE" w14:textId="77777777" w:rsidR="003F5A64" w:rsidRDefault="00D14765">
      <w:pPr>
        <w:spacing w:line="264" w:lineRule="atLeast"/>
        <w:ind w:firstLine="454"/>
      </w:pPr>
      <w:r>
        <w:rPr>
          <w:rFonts w:ascii="Times New Roman" w:hAnsi="Times New Roman" w:cs="Times New Roman"/>
          <w:sz w:val="22"/>
        </w:rPr>
        <w:t xml:space="preserve">Metric (A) has generally good precision but low recall. This happens because this metric favors tags with higher counts in the training data. Nouns and verbs are likely to be correctly identified (increasing overall precision), while less </w:t>
      </w:r>
      <w:r>
        <w:rPr>
          <w:rFonts w:ascii="Times New Roman" w:hAnsi="Times New Roman" w:cs="Times New Roman"/>
          <w:sz w:val="22"/>
        </w:rPr>
        <w:t>frequent parts-of-speech are misclassified (reducing the recall). The natural logarithm from metric (B) reduces the negative effect of the extreme counts from metric (A) while maintaining the relationship between more and less frequent tags in the training</w:t>
      </w:r>
      <w:r>
        <w:rPr>
          <w:rFonts w:ascii="Times New Roman" w:hAnsi="Times New Roman" w:cs="Times New Roman"/>
          <w:sz w:val="22"/>
        </w:rPr>
        <w:t xml:space="preserve"> data. Nevertheless (B), just like metric (A), does not improve over the baseline.</w:t>
      </w:r>
    </w:p>
    <w:p w14:paraId="5F436CFB" w14:textId="77777777" w:rsidR="003F5A64" w:rsidRDefault="00D14765">
      <w:pPr>
        <w:spacing w:line="264" w:lineRule="atLeast"/>
        <w:ind w:firstLine="454"/>
      </w:pPr>
      <w:r>
        <w:rPr>
          <w:rFonts w:ascii="Times New Roman" w:hAnsi="Times New Roman" w:cs="Times New Roman"/>
          <w:sz w:val="22"/>
        </w:rPr>
        <w:t>Metric (C), that penalizes tags with higher counts in the training data, is the only method to perform above the baseline. It seems to indicate that a metric that promotes l</w:t>
      </w:r>
      <w:r>
        <w:rPr>
          <w:rFonts w:ascii="Times New Roman" w:hAnsi="Times New Roman" w:cs="Times New Roman"/>
          <w:sz w:val="22"/>
        </w:rPr>
        <w:t>ess frequent tags has a positive impact on the classifications when combined with the transition probabilities. Further experiments should be conducted to analyze the behavior of this metric with more training data.</w:t>
      </w:r>
    </w:p>
    <w:p w14:paraId="38B8D32B" w14:textId="77777777" w:rsidR="003F5A64" w:rsidRDefault="003F5A64">
      <w:pPr>
        <w:spacing w:line="264" w:lineRule="atLeast"/>
        <w:ind w:firstLine="454"/>
        <w:rPr>
          <w:rFonts w:ascii="Times New Roman" w:hAnsi="Times New Roman" w:cs="Times New Roman"/>
          <w:sz w:val="22"/>
        </w:rPr>
      </w:pPr>
    </w:p>
    <w:p w14:paraId="2589E75F" w14:textId="77777777" w:rsidR="003F5A64" w:rsidRDefault="00D14765">
      <w:pPr>
        <w:spacing w:line="264" w:lineRule="atLeast"/>
        <w:ind w:firstLine="454"/>
      </w:pPr>
      <w:r>
        <w:rPr>
          <w:rFonts w:ascii="Times New Roman" w:hAnsi="Times New Roman" w:cs="Times New Roman"/>
          <w:sz w:val="22"/>
        </w:rPr>
        <w:t xml:space="preserve"> </w:t>
      </w:r>
    </w:p>
    <w:p w14:paraId="367DFDAE" w14:textId="77777777" w:rsidR="003F5A64" w:rsidRDefault="00D14765">
      <w:pPr>
        <w:spacing w:before="240" w:after="120" w:line="264" w:lineRule="atLeast"/>
        <w:ind w:firstLine="454"/>
        <w:rPr>
          <w:highlight w:val="yellow"/>
        </w:rPr>
      </w:pPr>
      <w:r>
        <w:rPr>
          <w:rFonts w:ascii="Times New Roman" w:hAnsi="Times New Roman" w:cs="Times New Roman"/>
          <w:b/>
          <w:sz w:val="22"/>
        </w:rPr>
        <w:lastRenderedPageBreak/>
        <w:t>7. Conclusions</w:t>
      </w:r>
    </w:p>
    <w:p w14:paraId="1A79D1B5" w14:textId="03F9CD1F" w:rsidR="003F5A64" w:rsidRDefault="00D14765">
      <w:pPr>
        <w:spacing w:line="264" w:lineRule="atLeast"/>
        <w:ind w:firstLine="454"/>
      </w:pPr>
      <w:r>
        <w:rPr>
          <w:rFonts w:ascii="Times New Roman" w:hAnsi="Times New Roman" w:cs="Times New Roman"/>
          <w:sz w:val="22"/>
        </w:rPr>
        <w:t>This paper shows how f</w:t>
      </w:r>
      <w:r>
        <w:rPr>
          <w:rFonts w:ascii="Times New Roman" w:hAnsi="Times New Roman" w:cs="Times New Roman"/>
          <w:sz w:val="22"/>
        </w:rPr>
        <w:t xml:space="preserve">ar a POS-tagger for Sranan Tongo can go with very limited resources. The presented </w:t>
      </w:r>
      <w:bookmarkStart w:id="0" w:name="__DdeLink__26998_1262954891"/>
      <w:r>
        <w:rPr>
          <w:rFonts w:ascii="Times New Roman" w:hAnsi="Times New Roman" w:cs="Times New Roman"/>
          <w:sz w:val="22"/>
        </w:rPr>
        <w:t xml:space="preserve">tagger is </w:t>
      </w:r>
      <w:r w:rsidR="003645F6">
        <w:rPr>
          <w:rFonts w:ascii="Times New Roman" w:hAnsi="Times New Roman" w:cs="Times New Roman"/>
          <w:sz w:val="22"/>
        </w:rPr>
        <w:t>a</w:t>
      </w:r>
      <w:r>
        <w:rPr>
          <w:rFonts w:ascii="Times New Roman" w:hAnsi="Times New Roman" w:cs="Times New Roman"/>
          <w:sz w:val="22"/>
        </w:rPr>
        <w:t xml:space="preserve"> hybrid that combines a rule-based and a stochastic approach.</w:t>
      </w:r>
      <w:bookmarkEnd w:id="0"/>
      <w:r>
        <w:rPr>
          <w:rFonts w:ascii="Times New Roman" w:hAnsi="Times New Roman" w:cs="Times New Roman"/>
          <w:sz w:val="22"/>
        </w:rPr>
        <w:t xml:space="preserve"> It </w:t>
      </w:r>
      <w:r>
        <w:rPr>
          <w:rFonts w:ascii="Times New Roman" w:hAnsi="Times New Roman" w:cs="Times New Roman"/>
          <w:sz w:val="22"/>
        </w:rPr>
        <w:t>relies on a broad assumption of the language (word multifunctionality), a minimal lexicon (co</w:t>
      </w:r>
      <w:r>
        <w:rPr>
          <w:rFonts w:ascii="Times New Roman" w:hAnsi="Times New Roman" w:cs="Times New Roman"/>
          <w:sz w:val="22"/>
        </w:rPr>
        <w:t xml:space="preserve">ntaining almost only closed class words) and a couple of simple rules for assigning possible POS tags to a word form. The probabilities of the attributed tags are estimated by simple tag counts and then disambiguated using a trigram tag model trained with </w:t>
      </w:r>
      <w:r>
        <w:rPr>
          <w:rFonts w:ascii="Times New Roman" w:hAnsi="Times New Roman" w:cs="Times New Roman"/>
          <w:sz w:val="22"/>
        </w:rPr>
        <w:t>just 550 sentences.</w:t>
      </w:r>
    </w:p>
    <w:p w14:paraId="4E6EC9E5" w14:textId="77777777" w:rsidR="003F5A64" w:rsidRDefault="00D14765">
      <w:pPr>
        <w:spacing w:line="264" w:lineRule="atLeast"/>
        <w:ind w:firstLine="454"/>
      </w:pPr>
      <w:r>
        <w:rPr>
          <w:rFonts w:ascii="Times New Roman" w:hAnsi="Times New Roman" w:cs="Times New Roman"/>
          <w:sz w:val="22"/>
        </w:rPr>
        <w:t>Despite the fact that the performance achieved by the tagger is low, it serves as a baseline for future developments. The stochastic part of the tagger could improve with the addition of more training data. A broader lexicon will certai</w:t>
      </w:r>
      <w:r>
        <w:rPr>
          <w:rFonts w:ascii="Times New Roman" w:hAnsi="Times New Roman" w:cs="Times New Roman"/>
          <w:sz w:val="22"/>
        </w:rPr>
        <w:t>nly limit the incidence of the preassigned tags, easing the disambiguation task and yielding better results.</w:t>
      </w:r>
    </w:p>
    <w:p w14:paraId="0B44386D" w14:textId="77777777" w:rsidR="003F5A64" w:rsidRDefault="00D14765">
      <w:pPr>
        <w:spacing w:line="264" w:lineRule="atLeast"/>
        <w:ind w:firstLine="454"/>
      </w:pPr>
      <w:bookmarkStart w:id="1" w:name="__DdeLink__837_1833878005"/>
      <w:r>
        <w:rPr>
          <w:rFonts w:ascii="Times New Roman" w:hAnsi="Times New Roman" w:cs="Times New Roman"/>
          <w:sz w:val="22"/>
        </w:rPr>
        <w:t>Finally, although the article revolves around the case of Sranan Tongo, the method drawn here can be extrapolated to languages with a similar struc</w:t>
      </w:r>
      <w:r>
        <w:rPr>
          <w:rFonts w:ascii="Times New Roman" w:hAnsi="Times New Roman" w:cs="Times New Roman"/>
          <w:sz w:val="22"/>
        </w:rPr>
        <w:t>ture.</w:t>
      </w:r>
      <w:bookmarkEnd w:id="1"/>
    </w:p>
    <w:p w14:paraId="53356618" w14:textId="77777777" w:rsidR="003F5A64" w:rsidRDefault="00D14765">
      <w:pPr>
        <w:spacing w:before="240" w:after="120" w:line="264" w:lineRule="atLeast"/>
        <w:ind w:firstLine="454"/>
      </w:pPr>
      <w:r>
        <w:rPr>
          <w:rFonts w:ascii="Times New Roman" w:hAnsi="Times New Roman" w:cs="Times New Roman"/>
          <w:b/>
          <w:sz w:val="22"/>
        </w:rPr>
        <w:t>References</w:t>
      </w:r>
    </w:p>
    <w:p w14:paraId="429A7EE9" w14:textId="77777777" w:rsidR="003F5A64" w:rsidRDefault="00D14765">
      <w:pPr>
        <w:spacing w:line="264" w:lineRule="atLeast"/>
        <w:ind w:firstLine="454"/>
      </w:pPr>
      <w:r>
        <w:rPr>
          <w:rFonts w:ascii="Times New Roman" w:hAnsi="Times New Roman" w:cs="Times New Roman"/>
        </w:rPr>
        <w:t>1. </w:t>
      </w:r>
      <w:proofErr w:type="gramStart"/>
      <w:r>
        <w:rPr>
          <w:rFonts w:ascii="Times New Roman" w:hAnsi="Times New Roman" w:cs="Times New Roman"/>
          <w:i/>
          <w:iCs/>
        </w:rPr>
        <w:t>Bocharovl .</w:t>
      </w:r>
      <w:proofErr w:type="gramEnd"/>
      <w:r>
        <w:rPr>
          <w:rFonts w:ascii="Times New Roman" w:hAnsi="Times New Roman" w:cs="Times New Roman"/>
          <w:i/>
          <w:iCs/>
        </w:rPr>
        <w:t>V.V. et Mitrenina</w:t>
      </w:r>
      <w:r>
        <w:rPr>
          <w:rFonts w:ascii="Times New Roman" w:hAnsi="Times New Roman" w:cs="Times New Roman"/>
          <w:i/>
        </w:rPr>
        <w:t xml:space="preserve"> O.V. </w:t>
      </w:r>
      <w:r>
        <w:rPr>
          <w:rFonts w:ascii="Times New Roman" w:hAnsi="Times New Roman" w:cs="Times New Roman"/>
        </w:rPr>
        <w:t xml:space="preserve">(2017), Komp'juternaja morfologija [Computer morphology]. In: </w:t>
      </w:r>
      <w:r>
        <w:rPr>
          <w:rFonts w:ascii="Times New Roman" w:hAnsi="Times New Roman" w:cs="Times New Roman"/>
          <w:i/>
          <w:iCs/>
        </w:rPr>
        <w:t>Nikolaev I.S., Mitrenina</w:t>
      </w:r>
      <w:r>
        <w:rPr>
          <w:rFonts w:ascii="Times New Roman" w:hAnsi="Times New Roman" w:cs="Times New Roman"/>
          <w:i/>
        </w:rPr>
        <w:t xml:space="preserve"> O.V. </w:t>
      </w:r>
      <w:r>
        <w:rPr>
          <w:rFonts w:ascii="Times New Roman" w:hAnsi="Times New Roman" w:cs="Times New Roman"/>
          <w:i/>
          <w:iCs/>
        </w:rPr>
        <w:t>et Lando</w:t>
      </w:r>
      <w:r>
        <w:rPr>
          <w:rFonts w:ascii="Times New Roman" w:hAnsi="Times New Roman" w:cs="Times New Roman"/>
          <w:i/>
        </w:rPr>
        <w:t xml:space="preserve"> T.M. </w:t>
      </w:r>
      <w:r>
        <w:rPr>
          <w:rFonts w:ascii="Times New Roman" w:hAnsi="Times New Roman" w:cs="Times New Roman"/>
        </w:rPr>
        <w:t>(Ed.), 2nd ed, Saint Petersburg, pp. 14-33.</w:t>
      </w:r>
    </w:p>
    <w:p w14:paraId="3C038277" w14:textId="77777777" w:rsidR="003F5A64" w:rsidRDefault="00D14765">
      <w:pPr>
        <w:spacing w:line="264" w:lineRule="atLeast"/>
        <w:ind w:firstLine="454"/>
      </w:pPr>
      <w:r>
        <w:rPr>
          <w:rFonts w:ascii="Times New Roman" w:hAnsi="Times New Roman" w:cs="Times New Roman"/>
        </w:rPr>
        <w:t>2. </w:t>
      </w:r>
      <w:proofErr w:type="gramStart"/>
      <w:r>
        <w:rPr>
          <w:rFonts w:ascii="Times New Roman" w:hAnsi="Times New Roman" w:cs="Times New Roman"/>
        </w:rPr>
        <w:t>Jurafky</w:t>
      </w:r>
      <w:r>
        <w:rPr>
          <w:rFonts w:ascii="Times New Roman" w:hAnsi="Times New Roman" w:cs="Times New Roman"/>
          <w:i/>
          <w:iCs/>
        </w:rPr>
        <w:t> .</w:t>
      </w:r>
      <w:proofErr w:type="gramEnd"/>
      <w:r>
        <w:rPr>
          <w:rFonts w:ascii="Times New Roman" w:hAnsi="Times New Roman" w:cs="Times New Roman"/>
          <w:i/>
          <w:iCs/>
        </w:rPr>
        <w:t>D. et Martin</w:t>
      </w:r>
      <w:r>
        <w:rPr>
          <w:rFonts w:ascii="Times New Roman" w:hAnsi="Times New Roman" w:cs="Times New Roman"/>
          <w:i/>
        </w:rPr>
        <w:t xml:space="preserve"> J. </w:t>
      </w:r>
      <w:r>
        <w:rPr>
          <w:rFonts w:ascii="Times New Roman" w:hAnsi="Times New Roman" w:cs="Times New Roman"/>
        </w:rPr>
        <w:t xml:space="preserve">(2019), Speech and </w:t>
      </w:r>
      <w:r>
        <w:rPr>
          <w:rFonts w:ascii="Times New Roman" w:hAnsi="Times New Roman" w:cs="Times New Roman"/>
        </w:rPr>
        <w:t>language processing: An introduction to natural language processing, computional linguistics, and speech recognition, 2nd. ed. Pearson, Upper Saddle River, New Jersey, pp 139-151.</w:t>
      </w:r>
    </w:p>
    <w:p w14:paraId="6DB0F68E" w14:textId="77777777" w:rsidR="003F5A64" w:rsidRDefault="00D14765">
      <w:pPr>
        <w:spacing w:line="264" w:lineRule="atLeast"/>
        <w:ind w:firstLine="454"/>
      </w:pPr>
      <w:r>
        <w:rPr>
          <w:rFonts w:ascii="Times New Roman" w:hAnsi="Times New Roman" w:cs="Times New Roman"/>
        </w:rPr>
        <w:t>2. </w:t>
      </w:r>
      <w:r>
        <w:rPr>
          <w:rFonts w:ascii="Times New Roman" w:hAnsi="Times New Roman" w:cs="Times New Roman"/>
          <w:i/>
          <w:iCs/>
        </w:rPr>
        <w:t>Nickel</w:t>
      </w:r>
      <w:r>
        <w:rPr>
          <w:rFonts w:ascii="Times New Roman" w:hAnsi="Times New Roman" w:cs="Times New Roman"/>
          <w:i/>
        </w:rPr>
        <w:t xml:space="preserve"> M., Wilner J. </w:t>
      </w:r>
      <w:r>
        <w:rPr>
          <w:rFonts w:ascii="Times New Roman" w:hAnsi="Times New Roman" w:cs="Times New Roman"/>
        </w:rPr>
        <w:t>(1984), Papers on Sranan Tongo. n.d. Summer Institut</w:t>
      </w:r>
      <w:r>
        <w:rPr>
          <w:rFonts w:ascii="Times New Roman" w:hAnsi="Times New Roman" w:cs="Times New Roman"/>
        </w:rPr>
        <w:t xml:space="preserve">e of Linguistics, available at: </w:t>
      </w:r>
      <w:r>
        <w:rPr>
          <w:rStyle w:val="-"/>
          <w:rFonts w:ascii="Times New Roman" w:hAnsi="Times New Roman" w:cs="Times New Roman"/>
          <w:color w:val="000000"/>
          <w:u w:val="none"/>
        </w:rPr>
        <w:t>https://archive.org/</w:t>
      </w:r>
      <w:r>
        <w:rPr>
          <w:rStyle w:val="-"/>
          <w:rFonts w:ascii="Times New Roman" w:hAnsi="Times New Roman" w:cs="Times New Roman"/>
          <w:color w:val="000000"/>
          <w:u w:val="none"/>
        </w:rPr>
        <w:br/>
        <w:t>details/rosettaproject_srn_morsyn-</w:t>
      </w:r>
      <w:proofErr w:type="gramStart"/>
      <w:r>
        <w:rPr>
          <w:rStyle w:val="-"/>
          <w:rFonts w:ascii="Times New Roman" w:hAnsi="Times New Roman" w:cs="Times New Roman"/>
          <w:color w:val="000000"/>
          <w:u w:val="none"/>
        </w:rPr>
        <w:t>1</w:t>
      </w:r>
      <w:r>
        <w:rPr>
          <w:rStyle w:val="-"/>
          <w:rFonts w:ascii="Times New Roman" w:hAnsi="Times New Roman" w:cs="Times New Roman"/>
          <w:u w:val="none"/>
        </w:rPr>
        <w:t xml:space="preserve">  </w:t>
      </w:r>
      <w:r>
        <w:rPr>
          <w:rStyle w:val="-"/>
          <w:rFonts w:ascii="Times New Roman" w:hAnsi="Times New Roman" w:cs="Times New Roman"/>
          <w:color w:val="000000"/>
          <w:u w:val="none"/>
          <w:lang w:val="en-US"/>
        </w:rPr>
        <w:t>(</w:t>
      </w:r>
      <w:proofErr w:type="gramEnd"/>
      <w:r>
        <w:rPr>
          <w:rStyle w:val="-"/>
          <w:rFonts w:ascii="Times New Roman" w:hAnsi="Times New Roman" w:cs="Times New Roman"/>
          <w:color w:val="000000"/>
          <w:u w:val="none"/>
          <w:lang w:val="en-US"/>
        </w:rPr>
        <w:t>last access 21.05.2021)</w:t>
      </w:r>
    </w:p>
    <w:p w14:paraId="38EF91EF" w14:textId="6DB545A5" w:rsidR="003F5A64" w:rsidRDefault="00D14765">
      <w:pPr>
        <w:spacing w:line="264" w:lineRule="atLeast"/>
        <w:ind w:firstLine="454"/>
      </w:pPr>
      <w:r>
        <w:rPr>
          <w:rFonts w:ascii="Times New Roman" w:hAnsi="Times New Roman" w:cs="Times New Roman"/>
        </w:rPr>
        <w:lastRenderedPageBreak/>
        <w:t>3. </w:t>
      </w:r>
      <w:r>
        <w:rPr>
          <w:rFonts w:ascii="Times New Roman" w:hAnsi="Times New Roman" w:cs="Times New Roman"/>
          <w:i/>
          <w:iCs/>
        </w:rPr>
        <w:t>Sebba</w:t>
      </w:r>
      <w:r>
        <w:rPr>
          <w:rFonts w:ascii="Times New Roman" w:hAnsi="Times New Roman" w:cs="Times New Roman"/>
          <w:i/>
        </w:rPr>
        <w:t xml:space="preserve"> M. </w:t>
      </w:r>
      <w:r>
        <w:rPr>
          <w:rFonts w:ascii="Times New Roman" w:hAnsi="Times New Roman" w:cs="Times New Roman"/>
        </w:rPr>
        <w:t xml:space="preserve">(1981), </w:t>
      </w:r>
      <w:bookmarkStart w:id="2" w:name="docs-internal-guid-3658cf43-7fff-8ffb-48"/>
      <w:bookmarkEnd w:id="2"/>
      <w:r>
        <w:rPr>
          <w:rFonts w:ascii="Times New Roman" w:hAnsi="Times New Roman" w:cs="Times New Roman"/>
          <w:color w:val="000000"/>
        </w:rPr>
        <w:t xml:space="preserve">Derivational regularities in a Creole lexicon: the case of Sranan, Linguistics </w:t>
      </w:r>
      <w:r w:rsidR="00532391">
        <w:rPr>
          <w:rFonts w:ascii="Times New Roman" w:hAnsi="Times New Roman" w:cs="Times New Roman"/>
          <w:color w:val="000000"/>
        </w:rPr>
        <w:t>an</w:t>
      </w:r>
      <w:r>
        <w:rPr>
          <w:rFonts w:ascii="Times New Roman" w:hAnsi="Times New Roman" w:cs="Times New Roman"/>
          <w:color w:val="000000"/>
        </w:rPr>
        <w:t xml:space="preserve"> Interdisciplinary Journal of the Langua</w:t>
      </w:r>
      <w:r>
        <w:rPr>
          <w:rFonts w:ascii="Times New Roman" w:hAnsi="Times New Roman" w:cs="Times New Roman"/>
          <w:color w:val="000000"/>
        </w:rPr>
        <w:t>ge Sciences. De Gruyter Mouton.</w:t>
      </w:r>
      <w:r>
        <w:rPr>
          <w:rFonts w:ascii="Times New Roman" w:hAnsi="Times New Roman" w:cs="Times New Roman"/>
        </w:rPr>
        <w:t xml:space="preserve"> 22 (4), pp. 719–763.</w:t>
      </w:r>
    </w:p>
    <w:p w14:paraId="59BE4A7A" w14:textId="79729078" w:rsidR="003F5A64" w:rsidRDefault="00D14765">
      <w:pPr>
        <w:spacing w:line="264" w:lineRule="atLeast"/>
        <w:ind w:firstLine="454"/>
      </w:pPr>
      <w:r>
        <w:rPr>
          <w:rFonts w:ascii="Times New Roman" w:hAnsi="Times New Roman" w:cs="Times New Roman"/>
        </w:rPr>
        <w:t>4. </w:t>
      </w:r>
      <w:r>
        <w:rPr>
          <w:rFonts w:ascii="Times New Roman" w:hAnsi="Times New Roman" w:cs="Times New Roman"/>
          <w:i/>
          <w:iCs/>
        </w:rPr>
        <w:t>Sebba</w:t>
      </w:r>
      <w:r>
        <w:rPr>
          <w:rFonts w:ascii="Times New Roman" w:hAnsi="Times New Roman" w:cs="Times New Roman"/>
          <w:i/>
        </w:rPr>
        <w:t xml:space="preserve"> M. </w:t>
      </w:r>
      <w:r>
        <w:rPr>
          <w:rFonts w:ascii="Times New Roman" w:hAnsi="Times New Roman" w:cs="Times New Roman"/>
        </w:rPr>
        <w:t xml:space="preserve">(1997), </w:t>
      </w:r>
      <w:r>
        <w:rPr>
          <w:rFonts w:ascii="Times New Roman" w:hAnsi="Times New Roman" w:cs="Times New Roman"/>
        </w:rPr>
        <w:t>Contact languages pidgins and creoles, St. Martins’s Press, New York, 22 (4).</w:t>
      </w:r>
    </w:p>
    <w:p w14:paraId="743BFD30" w14:textId="46CE7530" w:rsidR="003F5A64" w:rsidRDefault="00D14765">
      <w:pPr>
        <w:spacing w:line="264" w:lineRule="atLeast"/>
        <w:ind w:firstLine="454"/>
        <w:rPr>
          <w:highlight w:val="yellow"/>
        </w:rPr>
      </w:pPr>
      <w:r>
        <w:rPr>
          <w:rFonts w:ascii="Times New Roman" w:hAnsi="Times New Roman" w:cs="Times New Roman"/>
        </w:rPr>
        <w:t>5. </w:t>
      </w:r>
      <w:r>
        <w:rPr>
          <w:rFonts w:ascii="Times New Roman" w:hAnsi="Times New Roman" w:cs="Times New Roman"/>
          <w:i/>
          <w:iCs/>
        </w:rPr>
        <w:t>Voorhoeve</w:t>
      </w:r>
      <w:r>
        <w:rPr>
          <w:rFonts w:ascii="Times New Roman" w:hAnsi="Times New Roman" w:cs="Times New Roman"/>
          <w:i/>
        </w:rPr>
        <w:t xml:space="preserve"> J. </w:t>
      </w:r>
      <w:r>
        <w:rPr>
          <w:rFonts w:ascii="Times New Roman" w:hAnsi="Times New Roman" w:cs="Times New Roman"/>
        </w:rPr>
        <w:t xml:space="preserve">(1956), </w:t>
      </w:r>
      <w:r>
        <w:rPr>
          <w:rFonts w:ascii="Times New Roman" w:hAnsi="Times New Roman" w:cs="Times New Roman"/>
        </w:rPr>
        <w:t xml:space="preserve">Structureel onderzoek van het Sranan. De West-Indische Gids, 37ste Jaarg, </w:t>
      </w:r>
      <w:r>
        <w:rPr>
          <w:rFonts w:ascii="Times New Roman" w:hAnsi="Times New Roman" w:cs="Times New Roman"/>
        </w:rPr>
        <w:t>pp. 189-211.</w:t>
      </w:r>
    </w:p>
    <w:p w14:paraId="3C6D1698" w14:textId="77777777" w:rsidR="003F5A64" w:rsidRDefault="00D14765">
      <w:pPr>
        <w:spacing w:line="264" w:lineRule="atLeast"/>
        <w:ind w:firstLine="454"/>
        <w:rPr>
          <w:highlight w:val="yellow"/>
        </w:rPr>
      </w:pPr>
      <w:r>
        <w:rPr>
          <w:rFonts w:ascii="Times New Roman" w:hAnsi="Times New Roman" w:cs="Times New Roman"/>
        </w:rPr>
        <w:t>6. </w:t>
      </w:r>
      <w:r>
        <w:rPr>
          <w:rFonts w:ascii="Times New Roman" w:hAnsi="Times New Roman" w:cs="Times New Roman"/>
          <w:i/>
          <w:iCs/>
        </w:rPr>
        <w:t>Wilner</w:t>
      </w:r>
      <w:r>
        <w:rPr>
          <w:rFonts w:ascii="Times New Roman" w:hAnsi="Times New Roman" w:cs="Times New Roman"/>
          <w:i/>
        </w:rPr>
        <w:t xml:space="preserve"> J. </w:t>
      </w:r>
      <w:r>
        <w:rPr>
          <w:rFonts w:ascii="Times New Roman" w:hAnsi="Times New Roman" w:cs="Times New Roman"/>
        </w:rPr>
        <w:t>(2007), Wortubuku fu Sranan Tongo. Sranan Tongo English Dictionary. SIL International Fifth edition.</w:t>
      </w:r>
    </w:p>
    <w:p w14:paraId="40089E4F" w14:textId="77777777" w:rsidR="003F5A64" w:rsidRDefault="00D14765">
      <w:pPr>
        <w:spacing w:line="264" w:lineRule="atLeast"/>
        <w:ind w:firstLine="454"/>
      </w:pPr>
      <w:r>
        <w:rPr>
          <w:rFonts w:ascii="Times New Roman" w:hAnsi="Times New Roman" w:cs="Times New Roman"/>
        </w:rPr>
        <w:t>7. </w:t>
      </w:r>
      <w:r>
        <w:rPr>
          <w:rFonts w:ascii="Times New Roman" w:hAnsi="Times New Roman" w:cs="Times New Roman"/>
          <w:i/>
          <w:iCs/>
        </w:rPr>
        <w:t>Winford</w:t>
      </w:r>
      <w:r>
        <w:rPr>
          <w:rFonts w:ascii="Times New Roman" w:hAnsi="Times New Roman" w:cs="Times New Roman"/>
          <w:i/>
        </w:rPr>
        <w:t xml:space="preserve"> D., Plag I. </w:t>
      </w:r>
      <w:r>
        <w:rPr>
          <w:rFonts w:ascii="Times New Roman" w:hAnsi="Times New Roman" w:cs="Times New Roman"/>
        </w:rPr>
        <w:t>(2013), Sranan structure dataset. In: Michaelis, Susanne Maria &amp; Maurer, Philippe &amp; Haspelmath, Martin &amp; H</w:t>
      </w:r>
      <w:r>
        <w:rPr>
          <w:rFonts w:ascii="Times New Roman" w:hAnsi="Times New Roman" w:cs="Times New Roman"/>
        </w:rPr>
        <w:t xml:space="preserve">uber, Magnus (eds.) Atlas of Pidgin and Creole Language Structures Online. Leipzig: Max Planck Institute for Evolutionary Anthropology, available online at </w:t>
      </w:r>
      <w:proofErr w:type="gramStart"/>
      <w:r>
        <w:rPr>
          <w:rStyle w:val="-"/>
          <w:rFonts w:ascii="Times New Roman" w:hAnsi="Times New Roman" w:cs="Times New Roman"/>
          <w:color w:val="000000"/>
          <w:u w:val="none"/>
        </w:rPr>
        <w:t>http://apics-online.info/contributions/2</w:t>
      </w:r>
      <w:r>
        <w:rPr>
          <w:rStyle w:val="-"/>
          <w:rFonts w:ascii="Times New Roman" w:hAnsi="Times New Roman" w:cs="Times New Roman"/>
          <w:u w:val="none"/>
        </w:rPr>
        <w:t xml:space="preserve"> </w:t>
      </w:r>
      <w:r>
        <w:rPr>
          <w:rStyle w:val="-"/>
          <w:rFonts w:ascii="Times New Roman" w:hAnsi="Times New Roman" w:cs="Times New Roman"/>
          <w:color w:val="000000"/>
          <w:u w:val="none"/>
        </w:rPr>
        <w:t xml:space="preserve"> </w:t>
      </w:r>
      <w:r>
        <w:rPr>
          <w:rStyle w:val="-"/>
          <w:rFonts w:ascii="Times New Roman" w:hAnsi="Times New Roman" w:cs="Times New Roman"/>
          <w:color w:val="000000"/>
          <w:u w:val="none"/>
          <w:lang w:val="en-US"/>
        </w:rPr>
        <w:t>(</w:t>
      </w:r>
      <w:proofErr w:type="gramEnd"/>
      <w:r>
        <w:rPr>
          <w:rStyle w:val="-"/>
          <w:rFonts w:ascii="Times New Roman" w:hAnsi="Times New Roman" w:cs="Times New Roman"/>
          <w:color w:val="000000"/>
          <w:u w:val="none"/>
          <w:lang w:val="en-US"/>
        </w:rPr>
        <w:t>last access 21.05.2021)</w:t>
      </w:r>
    </w:p>
    <w:p w14:paraId="25AE156B" w14:textId="77777777" w:rsidR="003F5A64" w:rsidRDefault="00D14765">
      <w:pPr>
        <w:spacing w:line="264" w:lineRule="atLeast"/>
        <w:ind w:firstLine="454"/>
      </w:pPr>
      <w:r>
        <w:rPr>
          <w:rFonts w:ascii="Times New Roman" w:hAnsi="Times New Roman" w:cs="Times New Roman"/>
          <w:sz w:val="22"/>
        </w:rPr>
        <w:t>______________________________</w:t>
      </w:r>
    </w:p>
    <w:p w14:paraId="22785FBF" w14:textId="77777777" w:rsidR="003F5A64" w:rsidRDefault="00D14765">
      <w:pPr>
        <w:spacing w:line="264" w:lineRule="atLeast"/>
        <w:ind w:firstLine="454"/>
      </w:pPr>
      <w:r>
        <w:rPr>
          <w:rFonts w:ascii="Times New Roman" w:hAnsi="Times New Roman" w:cs="Times New Roman"/>
          <w:b/>
          <w:sz w:val="22"/>
        </w:rPr>
        <w:t>Vi</w:t>
      </w:r>
      <w:r>
        <w:rPr>
          <w:rFonts w:ascii="Times New Roman" w:hAnsi="Times New Roman" w:cs="Times New Roman"/>
          <w:b/>
          <w:sz w:val="22"/>
        </w:rPr>
        <w:t>c</w:t>
      </w:r>
      <w:r>
        <w:rPr>
          <w:rFonts w:ascii="Times New Roman" w:hAnsi="Times New Roman" w:cs="Times New Roman"/>
          <w:b/>
          <w:sz w:val="22"/>
        </w:rPr>
        <w:t>tor Zakharov</w:t>
      </w:r>
    </w:p>
    <w:p w14:paraId="7EFDECDD" w14:textId="77777777" w:rsidR="003F5A64" w:rsidRDefault="00D14765">
      <w:pPr>
        <w:spacing w:line="264" w:lineRule="atLeast"/>
        <w:ind w:firstLine="454"/>
      </w:pPr>
      <w:r>
        <w:rPr>
          <w:rFonts w:ascii="Times New Roman" w:hAnsi="Times New Roman" w:cs="Times New Roman"/>
          <w:sz w:val="22"/>
        </w:rPr>
        <w:t>Saint Petersburg State University (Russia).</w:t>
      </w:r>
    </w:p>
    <w:p w14:paraId="6E74C940" w14:textId="77777777" w:rsidR="003F5A64" w:rsidRDefault="00D14765">
      <w:pPr>
        <w:spacing w:line="264" w:lineRule="atLeast"/>
        <w:ind w:firstLine="454"/>
      </w:pPr>
      <w:r>
        <w:rPr>
          <w:rFonts w:ascii="Times New Roman" w:hAnsi="Times New Roman" w:cs="Times New Roman"/>
          <w:b/>
          <w:i/>
          <w:sz w:val="22"/>
        </w:rPr>
        <w:t xml:space="preserve">E-mail: </w:t>
      </w:r>
      <w:hyperlink r:id="rId8">
        <w:r>
          <w:rPr>
            <w:rStyle w:val="ListLabel26"/>
          </w:rPr>
          <w:t>vz1311@yandex.ru</w:t>
        </w:r>
      </w:hyperlink>
    </w:p>
    <w:p w14:paraId="11599CE8" w14:textId="77777777" w:rsidR="003F5A64" w:rsidRDefault="003F5A64">
      <w:pPr>
        <w:spacing w:line="264" w:lineRule="atLeast"/>
        <w:ind w:firstLine="454"/>
        <w:rPr>
          <w:rFonts w:ascii="Times New Roman" w:hAnsi="Times New Roman" w:cs="Times New Roman"/>
          <w:b/>
          <w:i/>
          <w:sz w:val="22"/>
          <w:lang/>
        </w:rPr>
      </w:pPr>
    </w:p>
    <w:p w14:paraId="35E51F1D" w14:textId="77777777" w:rsidR="003F5A64" w:rsidRDefault="00D14765">
      <w:pPr>
        <w:spacing w:line="264" w:lineRule="atLeast"/>
        <w:ind w:firstLine="454"/>
      </w:pPr>
      <w:r>
        <w:rPr>
          <w:rFonts w:ascii="Times New Roman" w:hAnsi="Times New Roman" w:cs="Times New Roman"/>
          <w:b/>
          <w:sz w:val="22"/>
        </w:rPr>
        <w:t>Nicolás Cortegoso-Vissio</w:t>
      </w:r>
    </w:p>
    <w:p w14:paraId="31E7632B" w14:textId="77777777" w:rsidR="003F5A64" w:rsidRDefault="00D14765">
      <w:pPr>
        <w:spacing w:line="264" w:lineRule="atLeast"/>
        <w:ind w:firstLine="454"/>
      </w:pPr>
      <w:r>
        <w:rPr>
          <w:rFonts w:ascii="Times New Roman" w:hAnsi="Times New Roman" w:cs="Times New Roman"/>
          <w:sz w:val="22"/>
        </w:rPr>
        <w:t>Saint Petersburg State University (Russia).</w:t>
      </w:r>
    </w:p>
    <w:p w14:paraId="14D434FA" w14:textId="77777777" w:rsidR="003F5A64" w:rsidRDefault="00D14765">
      <w:pPr>
        <w:spacing w:line="264" w:lineRule="atLeast"/>
        <w:ind w:firstLine="454"/>
      </w:pPr>
      <w:r>
        <w:rPr>
          <w:rFonts w:ascii="Times New Roman" w:hAnsi="Times New Roman" w:cs="Times New Roman"/>
          <w:b/>
          <w:i/>
          <w:sz w:val="22"/>
          <w:shd w:val="clear" w:color="auto" w:fill="FFFFFF"/>
        </w:rPr>
        <w:t xml:space="preserve">E-mail: </w:t>
      </w:r>
      <w:hyperlink r:id="rId9">
        <w:r>
          <w:rPr>
            <w:rStyle w:val="ListLabel27"/>
          </w:rPr>
          <w:t>st082534@student.spbu.ru</w:t>
        </w:r>
      </w:hyperlink>
    </w:p>
    <w:p w14:paraId="2C0111D2" w14:textId="77777777" w:rsidR="003F5A64" w:rsidRDefault="003F5A64">
      <w:pPr>
        <w:spacing w:line="264" w:lineRule="atLeast"/>
        <w:ind w:firstLine="454"/>
      </w:pPr>
    </w:p>
    <w:sectPr w:rsidR="003F5A64">
      <w:headerReference w:type="default" r:id="rId10"/>
      <w:footerReference w:type="default" r:id="rId11"/>
      <w:pgSz w:w="11906" w:h="16838"/>
      <w:pgMar w:top="3969" w:right="2835" w:bottom="3969" w:left="2835" w:header="3686" w:footer="3572"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8730" w14:textId="77777777" w:rsidR="00D14765" w:rsidRDefault="00D14765">
      <w:r>
        <w:separator/>
      </w:r>
    </w:p>
  </w:endnote>
  <w:endnote w:type="continuationSeparator" w:id="0">
    <w:p w14:paraId="6D222078" w14:textId="77777777" w:rsidR="00D14765" w:rsidRDefault="00D1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variable"/>
  </w:font>
  <w:font w:name="Tms Rmn;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 w:name="Batang;바탕">
    <w:panose1 w:val="00000000000000000000"/>
    <w:charset w:val="8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eeSans;MS Gothic">
    <w:panose1 w:val="00000000000000000000"/>
    <w:charset w:val="00"/>
    <w:family w:val="roman"/>
    <w:notTrueType/>
    <w:pitch w:val="default"/>
  </w:font>
  <w:font w:name="Courier;Courier New">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F68F" w14:textId="1E25A638" w:rsidR="003F5A64" w:rsidRDefault="00532391">
    <w:pPr>
      <w:pStyle w:val="af7"/>
      <w:spacing w:line="240" w:lineRule="atLeast"/>
      <w:ind w:firstLine="0"/>
    </w:pPr>
    <w:r>
      <w:rPr>
        <w:noProof/>
      </w:rPr>
      <w:pict w14:anchorId="302BDF63">
        <v:rect id="Изображение1" o:spid="_x0000_s2049" style="position:absolute;left:0;text-align:left;margin-left:447.5pt;margin-top:.05pt;width:7.1pt;height:14.85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" stroked="f">
          <v:textbox inset=".04mm,.04mm,.04mm,.04mm">
            <w:txbxContent>
              <w:p w14:paraId="6E52773A" w14:textId="77777777" w:rsidR="003F5A64" w:rsidRDefault="00D14765">
                <w:pPr>
                  <w:pStyle w:val="af7"/>
                  <w:ind w:firstLine="0"/>
                </w:pPr>
                <w:r>
                  <w:rPr>
                    <w:rStyle w:val="a4"/>
                    <w:rFonts w:cs="Times New Roman"/>
                    <w:color w:val="000000"/>
                    <w:sz w:val="22"/>
                    <w:szCs w:val="22"/>
                  </w:rPr>
                  <w:fldChar w:fldCharType="begin"/>
                </w:r>
                <w:r>
                  <w:rPr>
                    <w:rStyle w:val="a4"/>
                    <w:rFonts w:cs="Times New Roman"/>
                    <w:sz w:val="22"/>
                    <w:szCs w:val="22"/>
                  </w:rPr>
                  <w:instrText>PAGE</w:instrText>
                </w:r>
                <w:r>
                  <w:rPr>
                    <w:rStyle w:val="a4"/>
                    <w:rFonts w:cs="Times New Roman"/>
                    <w:sz w:val="22"/>
                    <w:szCs w:val="22"/>
                  </w:rPr>
                  <w:fldChar w:fldCharType="separate"/>
                </w:r>
                <w:r>
                  <w:rPr>
                    <w:rStyle w:val="a4"/>
                    <w:rFonts w:cs="Times New Roman"/>
                    <w:sz w:val="22"/>
                    <w:szCs w:val="22"/>
                  </w:rPr>
                  <w:t>11</w:t>
                </w:r>
                <w:r>
                  <w:rPr>
                    <w:rStyle w:val="a4"/>
                    <w:rFonts w:cs="Times New Roman"/>
                    <w:sz w:val="22"/>
                    <w:szCs w:val="22"/>
                  </w:rPr>
                  <w:fldChar w:fldCharType="end"/>
                </w:r>
              </w:p>
            </w:txbxContent>
          </v:textbox>
          <w10:wrap type="square"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3DCD" w14:textId="77777777" w:rsidR="00D14765" w:rsidRDefault="00D14765">
      <w:r>
        <w:separator/>
      </w:r>
    </w:p>
  </w:footnote>
  <w:footnote w:type="continuationSeparator" w:id="0">
    <w:p w14:paraId="4C8A4EC0" w14:textId="77777777" w:rsidR="00D14765" w:rsidRDefault="00D1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A8DE" w14:textId="77777777" w:rsidR="003F5A64" w:rsidRDefault="003F5A64">
    <w:pPr>
      <w:pStyle w:val="af6"/>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6B49"/>
    <w:multiLevelType w:val="multilevel"/>
    <w:tmpl w:val="526EC5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A8137A"/>
    <w:multiLevelType w:val="multilevel"/>
    <w:tmpl w:val="D24A0D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0E704B4"/>
    <w:multiLevelType w:val="multilevel"/>
    <w:tmpl w:val="151E6F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numFmt w:val="decimal"/>
      <w:pStyle w:val="4"/>
      <w:lvlText w:val="%4"/>
      <w:lvlJc w:val="left"/>
      <w:pPr>
        <w:ind w:left="0" w:firstLine="0"/>
      </w:pPr>
      <w:rPr>
        <w:rFonts w:cs="Tms Rmn;Times New Roman"/>
      </w:rPr>
    </w:lvl>
    <w:lvl w:ilvl="4">
      <w:numFmt w:val="decimal"/>
      <w:pStyle w:val="5"/>
      <w:lvlText w:val="%5"/>
      <w:lvlJc w:val="left"/>
      <w:pPr>
        <w:ind w:left="0" w:firstLine="0"/>
      </w:pPr>
      <w:rPr>
        <w:rFonts w:cs="Tms Rmn;Times New Roman"/>
      </w:rPr>
    </w:lvl>
    <w:lvl w:ilvl="5">
      <w:numFmt w:val="decimal"/>
      <w:pStyle w:val="6"/>
      <w:lvlText w:val="%6"/>
      <w:lvlJc w:val="left"/>
      <w:pPr>
        <w:ind w:left="0" w:firstLine="0"/>
      </w:pPr>
      <w:rPr>
        <w:rFonts w:cs="Tms Rmn;Times New Roman"/>
      </w:rPr>
    </w:lvl>
    <w:lvl w:ilvl="6">
      <w:numFmt w:val="decimal"/>
      <w:pStyle w:val="7"/>
      <w:lvlText w:val="%7"/>
      <w:lvlJc w:val="left"/>
      <w:pPr>
        <w:ind w:left="0" w:firstLine="0"/>
      </w:pPr>
      <w:rPr>
        <w:rFonts w:cs="Tms Rmn;Times New Roman"/>
      </w:rPr>
    </w:lvl>
    <w:lvl w:ilvl="7">
      <w:numFmt w:val="decimal"/>
      <w:pStyle w:val="8"/>
      <w:lvlText w:val="%8"/>
      <w:lvlJc w:val="left"/>
      <w:pPr>
        <w:ind w:left="0" w:firstLine="0"/>
      </w:pPr>
      <w:rPr>
        <w:rFonts w:cs="Tms Rmn;Times New Roman"/>
      </w:rPr>
    </w:lvl>
    <w:lvl w:ilvl="8">
      <w:numFmt w:val="decimal"/>
      <w:pStyle w:val="9"/>
      <w:lvlText w:val="%9"/>
      <w:lvlJc w:val="left"/>
      <w:pPr>
        <w:ind w:left="0" w:firstLine="0"/>
      </w:pPr>
      <w:rPr>
        <w:rFonts w:cs="Tms Rmn;Times New Roman"/>
      </w:rPr>
    </w:lvl>
  </w:abstractNum>
  <w:abstractNum w:abstractNumId="3" w15:restartNumberingAfterBreak="0">
    <w:nsid w:val="7FED7D6C"/>
    <w:multiLevelType w:val="multilevel"/>
    <w:tmpl w:val="E57C793A"/>
    <w:lvl w:ilvl="0">
      <w:start w:val="1"/>
      <w:numFmt w:val="bullet"/>
      <w:lvlText w:val=""/>
      <w:lvlJc w:val="left"/>
      <w:pPr>
        <w:tabs>
          <w:tab w:val="num" w:pos="907"/>
        </w:tabs>
        <w:ind w:left="907" w:hanging="45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F5A64"/>
    <w:rsid w:val="003645F6"/>
    <w:rsid w:val="003F5A64"/>
    <w:rsid w:val="00462FFB"/>
    <w:rsid w:val="00532391"/>
    <w:rsid w:val="00D1476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996628"/>
  <w15:docId w15:val="{FABCB73D-1F22-439F-8947-B6959D5A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227"/>
      <w:jc w:val="both"/>
    </w:pPr>
    <w:rPr>
      <w:rFonts w:ascii="Times;Times New Roman" w:eastAsia="Batang;바탕" w:hAnsi="Times;Times New Roman" w:cs="Times;Times New Roman"/>
      <w:szCs w:val="20"/>
      <w:lang w:val="en-US" w:bidi="ar-SA"/>
    </w:rPr>
  </w:style>
  <w:style w:type="paragraph" w:styleId="1">
    <w:name w:val="heading 1"/>
    <w:basedOn w:val="a"/>
    <w:next w:val="a"/>
    <w:uiPriority w:val="9"/>
    <w:qFormat/>
    <w:pPr>
      <w:keepNext/>
      <w:keepLines/>
      <w:pageBreakBefore/>
      <w:tabs>
        <w:tab w:val="left" w:pos="284"/>
      </w:tabs>
      <w:spacing w:after="1600" w:line="320" w:lineRule="exact"/>
      <w:ind w:firstLine="0"/>
      <w:outlineLvl w:val="0"/>
    </w:pPr>
    <w:rPr>
      <w:b/>
      <w:sz w:val="28"/>
    </w:rPr>
  </w:style>
  <w:style w:type="paragraph" w:styleId="2">
    <w:name w:val="heading 2"/>
    <w:basedOn w:val="a"/>
    <w:next w:val="a"/>
    <w:uiPriority w:val="9"/>
    <w:semiHidden/>
    <w:unhideWhenUsed/>
    <w:qFormat/>
    <w:pPr>
      <w:keepNext/>
      <w:keepLines/>
      <w:tabs>
        <w:tab w:val="left" w:pos="454"/>
      </w:tabs>
      <w:spacing w:before="520" w:after="280" w:line="280" w:lineRule="exact"/>
      <w:ind w:firstLine="0"/>
      <w:outlineLvl w:val="1"/>
    </w:pPr>
    <w:rPr>
      <w:b/>
    </w:rPr>
  </w:style>
  <w:style w:type="paragraph" w:styleId="3">
    <w:name w:val="heading 3"/>
    <w:basedOn w:val="a"/>
    <w:next w:val="a"/>
    <w:uiPriority w:val="9"/>
    <w:semiHidden/>
    <w:unhideWhenUsed/>
    <w:qFormat/>
    <w:pPr>
      <w:keepNext/>
      <w:keepLines/>
      <w:tabs>
        <w:tab w:val="left" w:pos="510"/>
      </w:tabs>
      <w:spacing w:before="440" w:after="220" w:line="240" w:lineRule="exact"/>
      <w:ind w:firstLine="0"/>
      <w:outlineLvl w:val="2"/>
    </w:pPr>
    <w:rPr>
      <w:b/>
    </w:rPr>
  </w:style>
  <w:style w:type="paragraph" w:styleId="4">
    <w:name w:val="heading 4"/>
    <w:basedOn w:val="a"/>
    <w:next w:val="a"/>
    <w:uiPriority w:val="9"/>
    <w:semiHidden/>
    <w:unhideWhenUsed/>
    <w:qFormat/>
    <w:pPr>
      <w:keepNext/>
      <w:numPr>
        <w:ilvl w:val="3"/>
        <w:numId w:val="1"/>
      </w:numPr>
      <w:spacing w:before="240" w:after="60"/>
      <w:outlineLvl w:val="3"/>
    </w:pPr>
    <w:rPr>
      <w:rFonts w:ascii="Arial" w:hAnsi="Arial" w:cs="Arial"/>
      <w:b/>
      <w:sz w:val="24"/>
    </w:rPr>
  </w:style>
  <w:style w:type="paragraph" w:styleId="5">
    <w:name w:val="heading 5"/>
    <w:basedOn w:val="a"/>
    <w:next w:val="a"/>
    <w:uiPriority w:val="9"/>
    <w:semiHidden/>
    <w:unhideWhenUsed/>
    <w:qFormat/>
    <w:pPr>
      <w:numPr>
        <w:ilvl w:val="4"/>
        <w:numId w:val="1"/>
      </w:numPr>
      <w:spacing w:before="240" w:after="60"/>
      <w:outlineLvl w:val="4"/>
    </w:pPr>
    <w:rPr>
      <w:rFonts w:ascii="Arial" w:hAnsi="Arial" w:cs="Arial"/>
      <w:sz w:val="22"/>
    </w:rPr>
  </w:style>
  <w:style w:type="paragraph" w:styleId="6">
    <w:name w:val="heading 6"/>
    <w:basedOn w:val="a"/>
    <w:next w:val="a"/>
    <w:uiPriority w:val="9"/>
    <w:semiHidden/>
    <w:unhideWhenUsed/>
    <w:qFormat/>
    <w:pPr>
      <w:numPr>
        <w:ilvl w:val="5"/>
        <w:numId w:val="1"/>
      </w:numPr>
      <w:spacing w:before="240" w:after="60"/>
      <w:outlineLvl w:val="5"/>
    </w:pPr>
    <w:rPr>
      <w:rFonts w:ascii="Times New Roman" w:hAnsi="Times New Roman" w:cs="Times New Roman"/>
      <w:i/>
      <w:sz w:val="22"/>
    </w:rPr>
  </w:style>
  <w:style w:type="paragraph" w:styleId="7">
    <w:name w:val="heading 7"/>
    <w:basedOn w:val="a"/>
    <w:next w:val="a"/>
    <w:qFormat/>
    <w:pPr>
      <w:numPr>
        <w:ilvl w:val="6"/>
        <w:numId w:val="1"/>
      </w:numPr>
      <w:spacing w:before="240" w:after="60"/>
      <w:outlineLvl w:val="6"/>
    </w:pPr>
    <w:rPr>
      <w:rFonts w:ascii="Arial" w:hAnsi="Arial" w:cs="Arial"/>
    </w:rPr>
  </w:style>
  <w:style w:type="paragraph" w:styleId="8">
    <w:name w:val="heading 8"/>
    <w:basedOn w:val="a"/>
    <w:next w:val="a"/>
    <w:qFormat/>
    <w:pPr>
      <w:numPr>
        <w:ilvl w:val="7"/>
        <w:numId w:val="1"/>
      </w:numPr>
      <w:spacing w:before="240" w:after="60"/>
      <w:outlineLvl w:val="7"/>
    </w:pPr>
    <w:rPr>
      <w:rFonts w:ascii="Arial" w:hAnsi="Arial" w:cs="Arial"/>
      <w:i/>
    </w:rPr>
  </w:style>
  <w:style w:type="paragraph" w:styleId="9">
    <w:name w:val="heading 9"/>
    <w:basedOn w:val="a"/>
    <w:next w:val="a"/>
    <w:qFormat/>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rPr>
      <w:rFonts w:ascii="Tms Rmn;Times New Roman" w:hAnsi="Tms Rmn;Times New Roman" w:cs="Tms Rmn;Times New Roman"/>
    </w:rPr>
  </w:style>
  <w:style w:type="character" w:customStyle="1" w:styleId="WW8Num2z0">
    <w:name w:val="WW8Num2z0"/>
    <w:qFormat/>
    <w:rPr>
      <w:rFonts w:ascii="Symbol" w:hAnsi="Symbol" w:cs="Symbol"/>
      <w:color w:val="auto"/>
      <w:sz w:val="22"/>
      <w:lang w:val="ru-RU"/>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3z3">
    <w:name w:val="WW8Num3z3"/>
    <w:qFormat/>
    <w:rPr>
      <w:rFonts w:ascii="Symbol" w:hAnsi="Symbol" w:cs="Symbol"/>
    </w:rPr>
  </w:style>
  <w:style w:type="character" w:customStyle="1" w:styleId="20">
    <w:name w:val="Основной шрифт абзаца2"/>
    <w:qFormat/>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color w:val="auto"/>
    </w:rPr>
  </w:style>
  <w:style w:type="character" w:customStyle="1" w:styleId="WW8Num14z0">
    <w:name w:val="WW8Num14z0"/>
    <w:qFormat/>
    <w:rPr>
      <w:i w:val="0"/>
    </w:rPr>
  </w:style>
  <w:style w:type="character" w:customStyle="1" w:styleId="WW8Num16z0">
    <w:name w:val="WW8Num16z0"/>
    <w:qFormat/>
    <w:rPr>
      <w:rFonts w:ascii="Symbol" w:hAnsi="Symbol" w:cs="Symbol"/>
      <w:color w:val="auto"/>
    </w:rPr>
  </w:style>
  <w:style w:type="character" w:customStyle="1" w:styleId="WW8Num17z0">
    <w:name w:val="WW8Num17z0"/>
    <w:qFormat/>
    <w:rPr>
      <w:rFonts w:ascii="Symbol" w:hAnsi="Symbol" w:cs="Symbol"/>
      <w:color w:val="auto"/>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20z0">
    <w:name w:val="WW8Num20z0"/>
    <w:qFormat/>
    <w:rPr>
      <w:rFonts w:ascii="Symbol" w:hAnsi="Symbol" w:cs="Symbol"/>
      <w:color w:val="auto"/>
    </w:rPr>
  </w:style>
  <w:style w:type="character" w:customStyle="1" w:styleId="WW8Num25z0">
    <w:name w:val="WW8Num25z0"/>
    <w:qFormat/>
    <w:rPr>
      <w:rFonts w:ascii="Symbol" w:hAnsi="Symbol" w:cs="Symbol"/>
    </w:rPr>
  </w:style>
  <w:style w:type="character" w:customStyle="1" w:styleId="WW8Num28z0">
    <w:name w:val="WW8Num28z0"/>
    <w:qFormat/>
    <w:rPr>
      <w:rFonts w:ascii="Times New Roman" w:hAnsi="Times New Roman" w:cs="Times New Roman"/>
      <w:sz w:val="24"/>
    </w:rPr>
  </w:style>
  <w:style w:type="character" w:customStyle="1" w:styleId="10">
    <w:name w:val="Основной шрифт абзаца1"/>
    <w:qFormat/>
  </w:style>
  <w:style w:type="character" w:customStyle="1" w:styleId="a3">
    <w:name w:val="Посещённая гиперссылка"/>
    <w:rPr>
      <w:color w:val="800080"/>
      <w:u w:val="single"/>
    </w:rPr>
  </w:style>
  <w:style w:type="character" w:customStyle="1" w:styleId="Fuentedeparrafopredeter9">
    <w:name w:val="Fuente de parrafo predeter.9"/>
    <w:qFormat/>
  </w:style>
  <w:style w:type="character" w:customStyle="1" w:styleId="-">
    <w:name w:val="Интернет-ссылка"/>
    <w:qFormat/>
    <w:rPr>
      <w:color w:val="000080"/>
      <w:u w:val="single"/>
      <w:lang/>
    </w:rPr>
  </w:style>
  <w:style w:type="character" w:customStyle="1" w:styleId="FootnoteCharacters">
    <w:name w:val="Footnote Characters"/>
    <w:qFormat/>
    <w:rPr>
      <w:position w:val="0"/>
      <w:sz w:val="12"/>
      <w:vertAlign w:val="baseline"/>
    </w:rPr>
  </w:style>
  <w:style w:type="character" w:styleId="a4">
    <w:name w:val="page number"/>
    <w:basedOn w:val="10"/>
    <w:qFormat/>
  </w:style>
  <w:style w:type="character" w:customStyle="1" w:styleId="11">
    <w:name w:val="Знак сноски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a5">
    <w:name w:val="Символ сноски"/>
    <w:qFormat/>
    <w:rPr>
      <w:vertAlign w:val="superscript"/>
    </w:rPr>
  </w:style>
  <w:style w:type="character" w:customStyle="1" w:styleId="a6">
    <w:name w:val="Символ концевой сноски"/>
    <w:qFormat/>
    <w:rPr>
      <w:vertAlign w:val="superscript"/>
    </w:rPr>
  </w:style>
  <w:style w:type="character" w:customStyle="1" w:styleId="a7">
    <w:name w:val="Текст выноски Знак"/>
    <w:qFormat/>
    <w:rPr>
      <w:rFonts w:ascii="Tahoma" w:eastAsia="Batang;바탕" w:hAnsi="Tahoma" w:cs="Tahoma"/>
      <w:sz w:val="16"/>
      <w:szCs w:val="16"/>
      <w:lang w:val="en-US" w:eastAsia="zh-CN"/>
    </w:rPr>
  </w:style>
  <w:style w:type="character" w:styleId="a8">
    <w:name w:val="annotation reference"/>
    <w:qFormat/>
    <w:rPr>
      <w:sz w:val="16"/>
      <w:szCs w:val="16"/>
    </w:rPr>
  </w:style>
  <w:style w:type="character" w:customStyle="1" w:styleId="a9">
    <w:name w:val="Текст примечания Знак"/>
    <w:qFormat/>
    <w:rPr>
      <w:rFonts w:ascii="Times;Times New Roman" w:eastAsia="Batang;바탕" w:hAnsi="Times;Times New Roman" w:cs="Times;Times New Roman"/>
      <w:lang w:val="en-US" w:eastAsia="zh-CN"/>
    </w:rPr>
  </w:style>
  <w:style w:type="character" w:customStyle="1" w:styleId="aa">
    <w:name w:val="Тема примечания Знак"/>
    <w:qFormat/>
    <w:rPr>
      <w:rFonts w:ascii="Times;Times New Roman" w:eastAsia="Batang;바탕" w:hAnsi="Times;Times New Roman" w:cs="Times;Times New Roman"/>
      <w:b/>
      <w:bCs/>
      <w:lang w:val="en-US" w:eastAsia="zh-CN"/>
    </w:rPr>
  </w:style>
  <w:style w:type="character" w:customStyle="1" w:styleId="ab">
    <w:name w:val="Привязка сноски"/>
    <w:rPr>
      <w:vertAlign w:val="superscript"/>
    </w:rPr>
  </w:style>
  <w:style w:type="character" w:customStyle="1" w:styleId="ac">
    <w:name w:val="Привязка концевой сноски"/>
    <w:rPr>
      <w:vertAlign w:val="superscript"/>
    </w:rPr>
  </w:style>
  <w:style w:type="character" w:customStyle="1" w:styleId="ListLabel1">
    <w:name w:val="ListLabel 1"/>
    <w:qFormat/>
    <w:rPr>
      <w:rFonts w:cs="Tms Rmn;Times New Roman"/>
    </w:rPr>
  </w:style>
  <w:style w:type="character" w:customStyle="1" w:styleId="ListLabel2">
    <w:name w:val="ListLabel 2"/>
    <w:qFormat/>
    <w:rPr>
      <w:rFonts w:cs="Tms Rmn;Times New Roman"/>
    </w:rPr>
  </w:style>
  <w:style w:type="character" w:customStyle="1" w:styleId="ListLabel3">
    <w:name w:val="ListLabel 3"/>
    <w:qFormat/>
    <w:rPr>
      <w:rFonts w:cs="Tms Rmn;Times New Roman"/>
    </w:rPr>
  </w:style>
  <w:style w:type="character" w:customStyle="1" w:styleId="ListLabel4">
    <w:name w:val="ListLabel 4"/>
    <w:qFormat/>
    <w:rPr>
      <w:rFonts w:cs="Tms Rmn;Times New Roman"/>
    </w:rPr>
  </w:style>
  <w:style w:type="character" w:customStyle="1" w:styleId="ListLabel5">
    <w:name w:val="ListLabel 5"/>
    <w:qFormat/>
    <w:rPr>
      <w:rFonts w:cs="Tms Rmn;Times New Roman"/>
    </w:rPr>
  </w:style>
  <w:style w:type="character" w:customStyle="1" w:styleId="ListLabel6">
    <w:name w:val="ListLabel 6"/>
    <w:qFormat/>
    <w:rPr>
      <w:rFonts w:cs="Tms Rmn;Times New Roman"/>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ascii="Times New Roman" w:hAnsi="Times New Roman" w:cs="Times New Roman"/>
      <w:b/>
      <w:i/>
      <w:sz w:val="22"/>
      <w:lang/>
    </w:rPr>
  </w:style>
  <w:style w:type="character" w:customStyle="1" w:styleId="ListLabel27">
    <w:name w:val="ListLabel 27"/>
    <w:qFormat/>
    <w:rPr>
      <w:rFonts w:ascii="Times New Roman" w:hAnsi="Times New Roman" w:cs="Times New Roman"/>
      <w:b/>
      <w:i/>
      <w:sz w:val="22"/>
      <w:szCs w:val="20"/>
      <w:highlight w:val="white"/>
      <w:lang/>
    </w:rPr>
  </w:style>
  <w:style w:type="character" w:customStyle="1" w:styleId="ListLabel28">
    <w:name w:val="ListLabel 28"/>
    <w:qFormat/>
    <w:rPr>
      <w:rFonts w:cs="Tms Rmn;Times New Roman"/>
    </w:rPr>
  </w:style>
  <w:style w:type="character" w:customStyle="1" w:styleId="ListLabel29">
    <w:name w:val="ListLabel 29"/>
    <w:qFormat/>
    <w:rPr>
      <w:rFonts w:cs="Tms Rmn;Times New Roman"/>
    </w:rPr>
  </w:style>
  <w:style w:type="character" w:customStyle="1" w:styleId="ListLabel30">
    <w:name w:val="ListLabel 30"/>
    <w:qFormat/>
    <w:rPr>
      <w:rFonts w:cs="Tms Rmn;Times New Roman"/>
    </w:rPr>
  </w:style>
  <w:style w:type="character" w:customStyle="1" w:styleId="ListLabel31">
    <w:name w:val="ListLabel 31"/>
    <w:qFormat/>
    <w:rPr>
      <w:rFonts w:cs="Tms Rmn;Times New Roman"/>
    </w:rPr>
  </w:style>
  <w:style w:type="character" w:customStyle="1" w:styleId="ListLabel32">
    <w:name w:val="ListLabel 32"/>
    <w:qFormat/>
    <w:rPr>
      <w:rFonts w:cs="Tms Rmn;Times New Roman"/>
    </w:rPr>
  </w:style>
  <w:style w:type="character" w:customStyle="1" w:styleId="ListLabel33">
    <w:name w:val="ListLabel 33"/>
    <w:qFormat/>
    <w:rPr>
      <w:rFonts w:cs="Tms Rmn;Times New Roman"/>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ascii="Times New Roman" w:hAnsi="Times New Roman" w:cs="Times New Roman"/>
      <w:b/>
      <w:i/>
      <w:sz w:val="22"/>
      <w:lang/>
    </w:rPr>
  </w:style>
  <w:style w:type="character" w:customStyle="1" w:styleId="ListLabel54">
    <w:name w:val="ListLabel 54"/>
    <w:qFormat/>
    <w:rPr>
      <w:rFonts w:ascii="Times New Roman" w:hAnsi="Times New Roman" w:cs="Times New Roman"/>
      <w:b/>
      <w:i/>
      <w:sz w:val="22"/>
      <w:szCs w:val="20"/>
      <w:highlight w:val="white"/>
      <w:lang/>
    </w:rPr>
  </w:style>
  <w:style w:type="character" w:customStyle="1" w:styleId="ListLabel55">
    <w:name w:val="ListLabel 55"/>
    <w:qFormat/>
    <w:rPr>
      <w:rFonts w:cs="Tms Rmn;Times New Roman"/>
    </w:rPr>
  </w:style>
  <w:style w:type="character" w:customStyle="1" w:styleId="ListLabel56">
    <w:name w:val="ListLabel 56"/>
    <w:qFormat/>
    <w:rPr>
      <w:rFonts w:cs="Tms Rmn;Times New Roman"/>
    </w:rPr>
  </w:style>
  <w:style w:type="character" w:customStyle="1" w:styleId="ListLabel57">
    <w:name w:val="ListLabel 57"/>
    <w:qFormat/>
    <w:rPr>
      <w:rFonts w:cs="Tms Rmn;Times New Roman"/>
    </w:rPr>
  </w:style>
  <w:style w:type="character" w:customStyle="1" w:styleId="ListLabel58">
    <w:name w:val="ListLabel 58"/>
    <w:qFormat/>
    <w:rPr>
      <w:rFonts w:cs="Tms Rmn;Times New Roman"/>
    </w:rPr>
  </w:style>
  <w:style w:type="character" w:customStyle="1" w:styleId="ListLabel59">
    <w:name w:val="ListLabel 59"/>
    <w:qFormat/>
    <w:rPr>
      <w:rFonts w:cs="Tms Rmn;Times New Roman"/>
    </w:rPr>
  </w:style>
  <w:style w:type="character" w:customStyle="1" w:styleId="ListLabel60">
    <w:name w:val="ListLabel 60"/>
    <w:qFormat/>
    <w:rPr>
      <w:rFonts w:cs="Tms Rmn;Times New Roman"/>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ascii="Times New Roman" w:hAnsi="Times New Roman" w:cs="Times New Roman"/>
      <w:b/>
      <w:i/>
      <w:sz w:val="22"/>
      <w:lang/>
    </w:rPr>
  </w:style>
  <w:style w:type="character" w:customStyle="1" w:styleId="ListLabel81">
    <w:name w:val="ListLabel 81"/>
    <w:qFormat/>
    <w:rPr>
      <w:rFonts w:ascii="Times New Roman" w:hAnsi="Times New Roman" w:cs="Times New Roman"/>
      <w:b/>
      <w:i/>
      <w:sz w:val="22"/>
      <w:szCs w:val="20"/>
      <w:highlight w:val="white"/>
      <w:lang/>
    </w:rPr>
  </w:style>
  <w:style w:type="paragraph" w:styleId="ad">
    <w:name w:val="Title"/>
    <w:basedOn w:val="a"/>
    <w:next w:val="ae"/>
    <w:uiPriority w:val="10"/>
    <w:qFormat/>
    <w:pPr>
      <w:keepNext/>
      <w:keepLines/>
      <w:pageBreakBefore/>
      <w:tabs>
        <w:tab w:val="left" w:pos="284"/>
      </w:tabs>
      <w:spacing w:after="460"/>
      <w:jc w:val="center"/>
    </w:pPr>
    <w:rPr>
      <w:b/>
      <w:sz w:val="28"/>
    </w:rPr>
  </w:style>
  <w:style w:type="paragraph" w:styleId="ae">
    <w:name w:val="Body Text"/>
    <w:basedOn w:val="a"/>
    <w:pPr>
      <w:spacing w:before="120"/>
      <w:jc w:val="center"/>
    </w:pPr>
    <w:rPr>
      <w:b/>
      <w:sz w:val="28"/>
    </w:rPr>
  </w:style>
  <w:style w:type="paragraph" w:styleId="af">
    <w:name w:val="List"/>
    <w:basedOn w:val="ae"/>
    <w:rPr>
      <w:rFonts w:cs="FreeSans;MS Gothic"/>
    </w:rPr>
  </w:style>
  <w:style w:type="paragraph" w:styleId="af0">
    <w:name w:val="caption"/>
    <w:basedOn w:val="a"/>
    <w:qFormat/>
    <w:pPr>
      <w:suppressLineNumbers/>
      <w:spacing w:before="120" w:after="120"/>
    </w:pPr>
    <w:rPr>
      <w:rFonts w:cs="FreeSans;MS Gothic"/>
      <w:i/>
      <w:iCs/>
      <w:sz w:val="24"/>
      <w:szCs w:val="24"/>
    </w:rPr>
  </w:style>
  <w:style w:type="paragraph" w:styleId="af1">
    <w:name w:val="index heading"/>
    <w:basedOn w:val="a"/>
    <w:qFormat/>
    <w:pPr>
      <w:suppressLineNumbers/>
    </w:pPr>
    <w:rPr>
      <w:rFonts w:cs="FreeSans;MS Gothic"/>
    </w:rPr>
  </w:style>
  <w:style w:type="paragraph" w:customStyle="1" w:styleId="21">
    <w:name w:val="Название объекта2"/>
    <w:basedOn w:val="a"/>
    <w:qFormat/>
    <w:pPr>
      <w:suppressLineNumbers/>
      <w:spacing w:before="120" w:after="120"/>
    </w:pPr>
    <w:rPr>
      <w:rFonts w:cs="FreeSans;MS Gothic"/>
      <w:i/>
      <w:iCs/>
      <w:sz w:val="24"/>
      <w:szCs w:val="24"/>
    </w:rPr>
  </w:style>
  <w:style w:type="paragraph" w:customStyle="1" w:styleId="af2">
    <w:name w:val="??? ???????"/>
    <w:basedOn w:val="a"/>
    <w:qFormat/>
    <w:pPr>
      <w:spacing w:before="120"/>
      <w:ind w:firstLine="709"/>
    </w:pPr>
    <w:rPr>
      <w:sz w:val="28"/>
    </w:rPr>
  </w:style>
  <w:style w:type="paragraph" w:customStyle="1" w:styleId="BodyText21">
    <w:name w:val="Body Text 21"/>
    <w:basedOn w:val="a"/>
    <w:qFormat/>
    <w:pPr>
      <w:widowControl w:val="0"/>
      <w:spacing w:before="120"/>
      <w:ind w:firstLine="709"/>
    </w:pPr>
    <w:rPr>
      <w:sz w:val="24"/>
    </w:rPr>
  </w:style>
  <w:style w:type="paragraph" w:customStyle="1" w:styleId="Estilo1">
    <w:name w:val="Estilo1"/>
    <w:qFormat/>
    <w:pPr>
      <w:widowControl w:val="0"/>
      <w:suppressAutoHyphens/>
    </w:pPr>
    <w:rPr>
      <w:rFonts w:ascii="Times New Roman" w:eastAsia="Times New Roman" w:hAnsi="Times New Roman" w:cs="Times New Roman"/>
      <w:spacing w:val="-1"/>
      <w:kern w:val="2"/>
      <w:sz w:val="24"/>
      <w:szCs w:val="20"/>
      <w:lang w:val="en-US" w:bidi="ar-SA"/>
    </w:rPr>
  </w:style>
  <w:style w:type="paragraph" w:customStyle="1" w:styleId="Eqn">
    <w:name w:val="Eqn"/>
    <w:basedOn w:val="a"/>
    <w:qFormat/>
    <w:pPr>
      <w:spacing w:before="240" w:after="120"/>
    </w:pPr>
    <w:rPr>
      <w:sz w:val="24"/>
    </w:rPr>
  </w:style>
  <w:style w:type="paragraph" w:styleId="af3">
    <w:name w:val="Body Text Indent"/>
    <w:basedOn w:val="ae"/>
    <w:qFormat/>
    <w:pPr>
      <w:ind w:firstLine="283"/>
    </w:pPr>
  </w:style>
  <w:style w:type="paragraph" w:styleId="af4">
    <w:name w:val="footnote text"/>
    <w:basedOn w:val="a"/>
    <w:pPr>
      <w:tabs>
        <w:tab w:val="left" w:pos="170"/>
      </w:tabs>
      <w:spacing w:line="220" w:lineRule="exact"/>
      <w:ind w:left="170" w:hanging="170"/>
    </w:pPr>
    <w:rPr>
      <w:sz w:val="18"/>
    </w:rPr>
  </w:style>
  <w:style w:type="paragraph" w:customStyle="1" w:styleId="af5">
    <w:name w:val="Верхний и нижний колонтитулы"/>
    <w:basedOn w:val="a"/>
    <w:qFormat/>
  </w:style>
  <w:style w:type="paragraph" w:styleId="af6">
    <w:name w:val="header"/>
    <w:basedOn w:val="a"/>
    <w:pPr>
      <w:tabs>
        <w:tab w:val="center" w:pos="4536"/>
        <w:tab w:val="right" w:pos="9072"/>
      </w:tabs>
    </w:pPr>
  </w:style>
  <w:style w:type="paragraph" w:customStyle="1" w:styleId="12">
    <w:name w:val="Текст1"/>
    <w:basedOn w:val="a"/>
    <w:qFormat/>
    <w:pPr>
      <w:widowControl w:val="0"/>
    </w:pPr>
    <w:rPr>
      <w:rFonts w:ascii="Courier New" w:hAnsi="Courier New" w:cs="Courier New"/>
      <w:lang w:val="es-ES"/>
    </w:rPr>
  </w:style>
  <w:style w:type="paragraph" w:customStyle="1" w:styleId="author">
    <w:name w:val="author"/>
    <w:basedOn w:val="a"/>
    <w:qFormat/>
    <w:pPr>
      <w:spacing w:after="220"/>
      <w:jc w:val="center"/>
    </w:pPr>
  </w:style>
  <w:style w:type="paragraph" w:customStyle="1" w:styleId="address">
    <w:name w:val="address"/>
    <w:basedOn w:val="a"/>
    <w:qFormat/>
    <w:pPr>
      <w:jc w:val="center"/>
    </w:pPr>
    <w:rPr>
      <w:sz w:val="18"/>
    </w:rPr>
  </w:style>
  <w:style w:type="paragraph" w:customStyle="1" w:styleId="email">
    <w:name w:val="email"/>
    <w:basedOn w:val="a"/>
    <w:qFormat/>
    <w:pPr>
      <w:jc w:val="center"/>
    </w:pPr>
    <w:rPr>
      <w:rFonts w:ascii="Courier;Courier New" w:hAnsi="Courier;Courier New" w:cs="Courier;Courier New"/>
      <w:sz w:val="18"/>
    </w:rPr>
  </w:style>
  <w:style w:type="paragraph" w:customStyle="1" w:styleId="p1a">
    <w:name w:val="p1a"/>
    <w:basedOn w:val="a"/>
    <w:next w:val="a"/>
    <w:qFormat/>
    <w:pPr>
      <w:ind w:firstLine="0"/>
    </w:pPr>
  </w:style>
  <w:style w:type="paragraph" w:customStyle="1" w:styleId="abstract">
    <w:name w:val="abstract"/>
    <w:basedOn w:val="p1a"/>
    <w:qFormat/>
    <w:pPr>
      <w:spacing w:before="600" w:after="120"/>
      <w:ind w:left="567" w:right="567"/>
    </w:pPr>
    <w:rPr>
      <w:sz w:val="18"/>
    </w:rPr>
  </w:style>
  <w:style w:type="paragraph" w:customStyle="1" w:styleId="heading1">
    <w:name w:val="heading1"/>
    <w:basedOn w:val="a"/>
    <w:qFormat/>
    <w:pPr>
      <w:keepNext/>
      <w:keepLines/>
      <w:tabs>
        <w:tab w:val="left" w:pos="454"/>
      </w:tabs>
      <w:spacing w:before="240" w:after="280"/>
      <w:ind w:firstLine="0"/>
    </w:pPr>
    <w:rPr>
      <w:b/>
      <w:sz w:val="24"/>
    </w:rPr>
  </w:style>
  <w:style w:type="paragraph" w:customStyle="1" w:styleId="Estilo">
    <w:name w:val="Estilo"/>
    <w:qFormat/>
    <w:pPr>
      <w:widowControl w:val="0"/>
      <w:suppressAutoHyphens/>
    </w:pPr>
    <w:rPr>
      <w:rFonts w:ascii="Tahoma" w:eastAsia="Times New Roman" w:hAnsi="Tahoma" w:cs="Tahoma"/>
      <w:spacing w:val="-1"/>
      <w:kern w:val="2"/>
      <w:sz w:val="24"/>
      <w:szCs w:val="20"/>
      <w:lang w:val="en-US" w:bidi="ar-SA"/>
    </w:rPr>
  </w:style>
  <w:style w:type="paragraph" w:customStyle="1" w:styleId="referenceitem">
    <w:name w:val="referenceitem"/>
    <w:basedOn w:val="a"/>
    <w:qFormat/>
    <w:pPr>
      <w:ind w:left="227" w:hanging="227"/>
    </w:pPr>
    <w:rPr>
      <w:sz w:val="18"/>
    </w:rPr>
  </w:style>
  <w:style w:type="paragraph" w:customStyle="1" w:styleId="31">
    <w:name w:val="Основной текст 31"/>
    <w:basedOn w:val="a"/>
    <w:qFormat/>
    <w:pPr>
      <w:spacing w:after="120"/>
    </w:pPr>
    <w:rPr>
      <w:color w:val="000000"/>
    </w:rPr>
  </w:style>
  <w:style w:type="paragraph" w:styleId="af7">
    <w:name w:val="footer"/>
    <w:basedOn w:val="a"/>
    <w:pPr>
      <w:tabs>
        <w:tab w:val="center" w:pos="4536"/>
        <w:tab w:val="right" w:pos="9072"/>
      </w:tabs>
    </w:pPr>
  </w:style>
  <w:style w:type="paragraph" w:customStyle="1" w:styleId="heading2">
    <w:name w:val="heading2"/>
    <w:basedOn w:val="a"/>
    <w:qFormat/>
    <w:pPr>
      <w:keepNext/>
      <w:keepLines/>
      <w:tabs>
        <w:tab w:val="left" w:pos="510"/>
      </w:tabs>
      <w:spacing w:before="440" w:after="220"/>
      <w:ind w:firstLine="0"/>
    </w:pPr>
    <w:rPr>
      <w:b/>
    </w:rPr>
  </w:style>
  <w:style w:type="paragraph" w:customStyle="1" w:styleId="heading3">
    <w:name w:val="heading3"/>
    <w:basedOn w:val="a"/>
    <w:qFormat/>
    <w:pPr>
      <w:keepNext/>
      <w:keepLines/>
      <w:tabs>
        <w:tab w:val="left" w:pos="284"/>
      </w:tabs>
      <w:spacing w:before="320"/>
      <w:ind w:firstLine="0"/>
    </w:pPr>
    <w:rPr>
      <w:b/>
    </w:rPr>
  </w:style>
  <w:style w:type="paragraph" w:customStyle="1" w:styleId="equation">
    <w:name w:val="equation"/>
    <w:basedOn w:val="a"/>
    <w:next w:val="a"/>
    <w:qFormat/>
    <w:pPr>
      <w:tabs>
        <w:tab w:val="left" w:pos="6237"/>
      </w:tabs>
      <w:spacing w:before="120" w:after="120"/>
      <w:ind w:left="227"/>
      <w:jc w:val="center"/>
    </w:pPr>
  </w:style>
  <w:style w:type="paragraph" w:customStyle="1" w:styleId="figurelegend">
    <w:name w:val="figure legend"/>
    <w:basedOn w:val="a"/>
    <w:next w:val="a"/>
    <w:qFormat/>
    <w:pPr>
      <w:keepNext/>
      <w:keepLines/>
      <w:spacing w:before="120" w:after="240"/>
      <w:ind w:firstLine="0"/>
    </w:pPr>
    <w:rPr>
      <w:sz w:val="18"/>
    </w:rPr>
  </w:style>
  <w:style w:type="paragraph" w:customStyle="1" w:styleId="tabletitle">
    <w:name w:val="table title"/>
    <w:basedOn w:val="a"/>
    <w:next w:val="a"/>
    <w:qFormat/>
    <w:pPr>
      <w:keepNext/>
      <w:keepLines/>
      <w:spacing w:before="240" w:after="120"/>
      <w:ind w:firstLine="0"/>
    </w:pPr>
    <w:rPr>
      <w:sz w:val="18"/>
      <w:lang w:val="de-DE"/>
    </w:rPr>
  </w:style>
  <w:style w:type="paragraph" w:customStyle="1" w:styleId="Runninghead-left">
    <w:name w:val="Running head - left"/>
    <w:basedOn w:val="a"/>
    <w:qFormat/>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qFormat/>
    <w:pPr>
      <w:jc w:val="right"/>
    </w:pPr>
  </w:style>
  <w:style w:type="paragraph" w:customStyle="1" w:styleId="Item">
    <w:name w:val="Item"/>
    <w:basedOn w:val="a"/>
    <w:next w:val="a"/>
    <w:qFormat/>
    <w:pPr>
      <w:tabs>
        <w:tab w:val="left" w:pos="227"/>
        <w:tab w:val="left" w:pos="454"/>
      </w:tabs>
      <w:ind w:left="227" w:hanging="227"/>
    </w:pPr>
  </w:style>
  <w:style w:type="paragraph" w:customStyle="1" w:styleId="BulletItem">
    <w:name w:val="Bullet Item"/>
    <w:basedOn w:val="Item"/>
    <w:qFormat/>
  </w:style>
  <w:style w:type="paragraph" w:customStyle="1" w:styleId="NumberedItem">
    <w:name w:val="Numbered Item"/>
    <w:basedOn w:val="Item"/>
    <w:qFormat/>
  </w:style>
  <w:style w:type="paragraph" w:customStyle="1" w:styleId="programcode">
    <w:name w:val="programcode"/>
    <w:basedOn w:val="a"/>
    <w:qFormat/>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Courier New" w:hAnsi="Courier;Courier New" w:cs="Courier;Courier New"/>
    </w:rPr>
  </w:style>
  <w:style w:type="paragraph" w:customStyle="1" w:styleId="FunotentextFootnote">
    <w:name w:val="Fußnotentext.Footnote"/>
    <w:basedOn w:val="a"/>
    <w:qFormat/>
    <w:pPr>
      <w:tabs>
        <w:tab w:val="left" w:pos="170"/>
      </w:tabs>
      <w:ind w:left="170" w:hanging="170"/>
    </w:pPr>
    <w:rPr>
      <w:sz w:val="18"/>
    </w:rPr>
  </w:style>
  <w:style w:type="paragraph" w:customStyle="1" w:styleId="13">
    <w:name w:val="Название объекта1"/>
    <w:basedOn w:val="a"/>
    <w:next w:val="a"/>
    <w:qFormat/>
    <w:pPr>
      <w:spacing w:before="120" w:after="120"/>
    </w:pPr>
    <w:rPr>
      <w:b/>
    </w:rPr>
  </w:style>
  <w:style w:type="paragraph" w:customStyle="1" w:styleId="heading4">
    <w:name w:val="heading4"/>
    <w:basedOn w:val="a"/>
    <w:qFormat/>
    <w:pPr>
      <w:spacing w:before="320"/>
      <w:ind w:firstLine="0"/>
    </w:pPr>
    <w:rPr>
      <w:i/>
    </w:rPr>
  </w:style>
  <w:style w:type="paragraph" w:customStyle="1" w:styleId="210">
    <w:name w:val="Основной текст с отступом 21"/>
    <w:basedOn w:val="a"/>
    <w:qFormat/>
  </w:style>
  <w:style w:type="paragraph" w:customStyle="1" w:styleId="310">
    <w:name w:val="Основной текст с отступом 31"/>
    <w:basedOn w:val="a"/>
    <w:qFormat/>
    <w:pPr>
      <w:spacing w:line="264" w:lineRule="atLeast"/>
      <w:ind w:firstLine="454"/>
    </w:pPr>
    <w:rPr>
      <w:rFonts w:ascii="Times New Roman" w:hAnsi="Times New Roman" w:cs="Times New Roman"/>
      <w:sz w:val="22"/>
      <w:lang w:val="ru-RU"/>
    </w:rPr>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bCs/>
    </w:rPr>
  </w:style>
  <w:style w:type="paragraph" w:customStyle="1" w:styleId="afa">
    <w:name w:val="Содержимое врезки"/>
    <w:basedOn w:val="a"/>
    <w:qFormat/>
  </w:style>
  <w:style w:type="paragraph" w:styleId="afb">
    <w:name w:val="Balloon Text"/>
    <w:basedOn w:val="a"/>
    <w:qFormat/>
    <w:rPr>
      <w:rFonts w:ascii="Tahoma" w:hAnsi="Tahoma" w:cs="Tahoma"/>
      <w:sz w:val="16"/>
      <w:szCs w:val="16"/>
    </w:rPr>
  </w:style>
  <w:style w:type="paragraph" w:styleId="afc">
    <w:name w:val="annotation text"/>
    <w:basedOn w:val="a"/>
    <w:qFormat/>
  </w:style>
  <w:style w:type="paragraph" w:styleId="afd">
    <w:name w:val="annotation subject"/>
    <w:basedOn w:val="afc"/>
    <w:qFormat/>
    <w:rPr>
      <w:b/>
      <w:bCs/>
    </w:rPr>
  </w:style>
  <w:style w:type="paragraph" w:customStyle="1" w:styleId="afe">
    <w:name w:val="Таблица"/>
    <w:basedOn w:val="af0"/>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z1311@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082534@student.s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5FE9B-958A-46AA-9BF5-59B8A2C9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11</Pages>
  <Words>2764</Words>
  <Characters>15756</Characters>
  <Application>Microsoft Office Word</Application>
  <DocSecurity>0</DocSecurity>
  <Lines>131</Lines>
  <Paragraphs>36</Paragraphs>
  <ScaleCrop>false</ScaleCrop>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ON PAPER FORMATTING</dc:title>
  <dc:subject/>
  <dc:creator>A</dc:creator>
  <dc:description/>
  <cp:lastModifiedBy>Емельянов Вячеслав Ильич</cp:lastModifiedBy>
  <cp:revision>91</cp:revision>
  <cp:lastPrinted>2014-11-03T00:24:00Z</cp:lastPrinted>
  <dcterms:created xsi:type="dcterms:W3CDTF">2017-03-22T10:19:00Z</dcterms:created>
  <dcterms:modified xsi:type="dcterms:W3CDTF">2021-05-25T18:55:00Z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